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E39" w:rsidRDefault="000A6E39" w:rsidP="000A6E39">
      <w:pPr>
        <w:widowControl/>
        <w:shd w:val="clear" w:color="auto" w:fill="FFFFFF"/>
        <w:spacing w:line="360" w:lineRule="auto"/>
        <w:jc w:val="center"/>
        <w:outlineLvl w:val="2"/>
        <w:rPr>
          <w:rFonts w:ascii="楷体" w:eastAsia="楷体" w:hAnsi="楷体" w:cs="宋体" w:hint="eastAsia"/>
          <w:b/>
          <w:color w:val="010101"/>
          <w:kern w:val="0"/>
          <w:sz w:val="30"/>
          <w:szCs w:val="30"/>
        </w:rPr>
      </w:pPr>
      <w:r w:rsidRPr="000A6E39">
        <w:rPr>
          <w:rFonts w:ascii="楷体" w:eastAsia="楷体" w:hAnsi="楷体" w:cs="宋体"/>
          <w:b/>
          <w:color w:val="010101"/>
          <w:kern w:val="0"/>
          <w:sz w:val="30"/>
          <w:szCs w:val="30"/>
        </w:rPr>
        <w:t>浙江省教育厅办公室关于开展高校实验</w:t>
      </w:r>
    </w:p>
    <w:p w:rsidR="000A6E39" w:rsidRPr="000A6E39" w:rsidRDefault="000A6E39" w:rsidP="000A6E39">
      <w:pPr>
        <w:widowControl/>
        <w:shd w:val="clear" w:color="auto" w:fill="FFFFFF"/>
        <w:spacing w:line="360" w:lineRule="auto"/>
        <w:jc w:val="center"/>
        <w:outlineLvl w:val="2"/>
        <w:rPr>
          <w:rFonts w:ascii="楷体" w:eastAsia="楷体" w:hAnsi="楷体" w:cs="宋体"/>
          <w:b/>
          <w:color w:val="010101"/>
          <w:kern w:val="0"/>
          <w:sz w:val="30"/>
          <w:szCs w:val="30"/>
        </w:rPr>
      </w:pPr>
      <w:r w:rsidRPr="000A6E39">
        <w:rPr>
          <w:rFonts w:ascii="楷体" w:eastAsia="楷体" w:hAnsi="楷体" w:cs="宋体"/>
          <w:b/>
          <w:color w:val="010101"/>
          <w:kern w:val="0"/>
          <w:sz w:val="30"/>
          <w:szCs w:val="30"/>
        </w:rPr>
        <w:t>教学示范中心建设工作的通知</w:t>
      </w:r>
    </w:p>
    <w:p w:rsidR="00000000" w:rsidRPr="000A6E39" w:rsidRDefault="00997F6B">
      <w:pPr>
        <w:rPr>
          <w:rFonts w:ascii="楷体" w:eastAsia="楷体" w:hAnsi="楷体" w:hint="eastAsia"/>
          <w:sz w:val="28"/>
          <w:szCs w:val="28"/>
        </w:rPr>
      </w:pPr>
    </w:p>
    <w:p w:rsidR="000A6E39" w:rsidRPr="000A6E39" w:rsidRDefault="000A6E39" w:rsidP="000A6E39">
      <w:pPr>
        <w:pStyle w:val="a5"/>
        <w:shd w:val="clear" w:color="auto" w:fill="FFFFFF"/>
        <w:spacing w:before="0" w:beforeAutospacing="0" w:after="0" w:afterAutospacing="0" w:line="327" w:lineRule="atLeast"/>
        <w:jc w:val="center"/>
        <w:rPr>
          <w:rFonts w:ascii="楷体" w:eastAsia="楷体" w:hAnsi="楷体"/>
          <w:color w:val="323232"/>
          <w:sz w:val="28"/>
          <w:szCs w:val="28"/>
        </w:rPr>
      </w:pPr>
      <w:r w:rsidRPr="000A6E39">
        <w:rPr>
          <w:rFonts w:ascii="楷体" w:eastAsia="楷体" w:hAnsi="楷体" w:hint="eastAsia"/>
          <w:color w:val="323232"/>
          <w:sz w:val="28"/>
          <w:szCs w:val="28"/>
        </w:rPr>
        <w:t>浙教办函〔2015〕173号</w:t>
      </w:r>
    </w:p>
    <w:p w:rsidR="000A6E39" w:rsidRPr="000A6E39" w:rsidRDefault="000A6E39" w:rsidP="000A6E39">
      <w:pPr>
        <w:pStyle w:val="a5"/>
        <w:shd w:val="clear" w:color="auto" w:fill="FFFFFF"/>
        <w:spacing w:before="0" w:beforeAutospacing="0" w:after="0" w:afterAutospacing="0" w:line="327" w:lineRule="atLeast"/>
        <w:rPr>
          <w:rFonts w:ascii="楷体" w:eastAsia="楷体" w:hAnsi="楷体" w:hint="eastAsia"/>
          <w:color w:val="323232"/>
          <w:sz w:val="28"/>
          <w:szCs w:val="28"/>
        </w:rPr>
      </w:pPr>
      <w:r w:rsidRPr="000A6E39">
        <w:rPr>
          <w:rFonts w:ascii="楷体" w:eastAsia="楷体" w:hAnsi="楷体" w:hint="eastAsia"/>
          <w:color w:val="323232"/>
          <w:sz w:val="28"/>
          <w:szCs w:val="28"/>
        </w:rPr>
        <w:t>各普通本科高等院校（含独立学院）：</w:t>
      </w:r>
      <w:r w:rsidRPr="000A6E39">
        <w:rPr>
          <w:rFonts w:ascii="楷体" w:eastAsia="楷体" w:hAnsi="楷体" w:hint="eastAsia"/>
          <w:color w:val="323232"/>
          <w:sz w:val="28"/>
          <w:szCs w:val="28"/>
        </w:rPr>
        <w:br/>
      </w:r>
      <w:r w:rsidRPr="000A6E39">
        <w:rPr>
          <w:rFonts w:eastAsia="楷体" w:hint="eastAsia"/>
          <w:color w:val="323232"/>
          <w:sz w:val="28"/>
          <w:szCs w:val="28"/>
        </w:rPr>
        <w:t>   </w:t>
      </w:r>
      <w:r w:rsidRPr="000A6E39">
        <w:rPr>
          <w:rFonts w:ascii="楷体" w:eastAsia="楷体" w:hAnsi="楷体" w:hint="eastAsia"/>
          <w:color w:val="323232"/>
          <w:sz w:val="28"/>
          <w:szCs w:val="28"/>
        </w:rPr>
        <w:t xml:space="preserve"> 为贯彻落实全省高等教育工作会议精神，加强实践教学，提高人才培养质量，决定2015年继续开展高等学校实验教学示范中心（以下简称“示范中心”）遴选建设工作。现将有关事项通知如下：</w:t>
      </w:r>
      <w:r w:rsidRPr="000A6E39">
        <w:rPr>
          <w:rFonts w:ascii="楷体" w:eastAsia="楷体" w:hAnsi="楷体" w:hint="eastAsia"/>
          <w:color w:val="323232"/>
          <w:sz w:val="28"/>
          <w:szCs w:val="28"/>
        </w:rPr>
        <w:br/>
      </w:r>
      <w:r w:rsidRPr="000A6E39">
        <w:rPr>
          <w:rFonts w:eastAsia="楷体" w:hint="eastAsia"/>
          <w:color w:val="323232"/>
          <w:sz w:val="28"/>
          <w:szCs w:val="28"/>
        </w:rPr>
        <w:t>   </w:t>
      </w:r>
      <w:r w:rsidRPr="000A6E39">
        <w:rPr>
          <w:rFonts w:ascii="楷体" w:eastAsia="楷体" w:hAnsi="楷体" w:hint="eastAsia"/>
          <w:color w:val="323232"/>
          <w:sz w:val="28"/>
          <w:szCs w:val="28"/>
        </w:rPr>
        <w:t xml:space="preserve"> 一、建设目标</w:t>
      </w:r>
      <w:r w:rsidRPr="000A6E39">
        <w:rPr>
          <w:rFonts w:ascii="楷体" w:eastAsia="楷体" w:hAnsi="楷体" w:hint="eastAsia"/>
          <w:color w:val="323232"/>
          <w:sz w:val="28"/>
          <w:szCs w:val="28"/>
        </w:rPr>
        <w:br/>
      </w:r>
      <w:r w:rsidRPr="000A6E39">
        <w:rPr>
          <w:rFonts w:eastAsia="楷体" w:hint="eastAsia"/>
          <w:color w:val="323232"/>
          <w:sz w:val="28"/>
          <w:szCs w:val="28"/>
        </w:rPr>
        <w:t>   </w:t>
      </w:r>
      <w:r w:rsidRPr="000A6E39">
        <w:rPr>
          <w:rFonts w:ascii="楷体" w:eastAsia="楷体" w:hAnsi="楷体" w:hint="eastAsia"/>
          <w:color w:val="323232"/>
          <w:sz w:val="28"/>
          <w:szCs w:val="28"/>
        </w:rPr>
        <w:t xml:space="preserve"> 促进转变教育观念，改革人才培养模式，创新人才培养机制，强化实践教学环节，持续推进实验教学，不断提高实验室建设水平，建成一批教学质量高、学生受益面广、服务能力强、资源共享度高、示范辐射作用大的示范中心，提升我省高等教育人才培养能力和水平。</w:t>
      </w:r>
      <w:r w:rsidRPr="000A6E39">
        <w:rPr>
          <w:rFonts w:ascii="楷体" w:eastAsia="楷体" w:hAnsi="楷体" w:hint="eastAsia"/>
          <w:color w:val="323232"/>
          <w:sz w:val="28"/>
          <w:szCs w:val="28"/>
        </w:rPr>
        <w:br/>
      </w:r>
      <w:r w:rsidRPr="000A6E39">
        <w:rPr>
          <w:rFonts w:eastAsia="楷体" w:hint="eastAsia"/>
          <w:color w:val="323232"/>
          <w:sz w:val="28"/>
          <w:szCs w:val="28"/>
        </w:rPr>
        <w:t>   </w:t>
      </w:r>
      <w:r w:rsidRPr="000A6E39">
        <w:rPr>
          <w:rFonts w:ascii="楷体" w:eastAsia="楷体" w:hAnsi="楷体" w:hint="eastAsia"/>
          <w:color w:val="323232"/>
          <w:sz w:val="28"/>
          <w:szCs w:val="28"/>
        </w:rPr>
        <w:t xml:space="preserve"> 二、建设要求</w:t>
      </w:r>
      <w:r w:rsidRPr="000A6E39">
        <w:rPr>
          <w:rFonts w:ascii="楷体" w:eastAsia="楷体" w:hAnsi="楷体" w:hint="eastAsia"/>
          <w:color w:val="323232"/>
          <w:sz w:val="28"/>
          <w:szCs w:val="28"/>
        </w:rPr>
        <w:br/>
      </w:r>
      <w:r w:rsidRPr="000A6E39">
        <w:rPr>
          <w:rFonts w:eastAsia="楷体" w:hint="eastAsia"/>
          <w:color w:val="323232"/>
          <w:sz w:val="28"/>
          <w:szCs w:val="28"/>
        </w:rPr>
        <w:t>   </w:t>
      </w:r>
      <w:r w:rsidRPr="000A6E39">
        <w:rPr>
          <w:rFonts w:ascii="楷体" w:eastAsia="楷体" w:hAnsi="楷体" w:hint="eastAsia"/>
          <w:color w:val="323232"/>
          <w:sz w:val="28"/>
          <w:szCs w:val="28"/>
        </w:rPr>
        <w:t xml:space="preserve"> 要全面认识新时期示范中心建设的意义，紧紧围绕强化学生实践能力、创新能力培养的目标，以提升实验教学质量为重点，以创新实验教学方法为基础，以有效整合实验教学资源为依托，以加大实验教学经费投入为保障，进一步探索满足新时期人才培养需要的实验室建设和教学改革途径，调动校内外各方面力量，构建示范中心建设长效机制，形成优质资源融合、教学科研结合、学校与企业联合培养人才的实验教学新模式，推动高校实验教学工作取得新成效。</w:t>
      </w:r>
      <w:r w:rsidRPr="000A6E39">
        <w:rPr>
          <w:rFonts w:ascii="楷体" w:eastAsia="楷体" w:hAnsi="楷体" w:hint="eastAsia"/>
          <w:color w:val="323232"/>
          <w:sz w:val="28"/>
          <w:szCs w:val="28"/>
        </w:rPr>
        <w:br/>
      </w:r>
      <w:r w:rsidRPr="000A6E39">
        <w:rPr>
          <w:rFonts w:eastAsia="楷体" w:hint="eastAsia"/>
          <w:color w:val="323232"/>
          <w:sz w:val="28"/>
          <w:szCs w:val="28"/>
        </w:rPr>
        <w:t>   </w:t>
      </w:r>
      <w:r w:rsidRPr="000A6E39">
        <w:rPr>
          <w:rFonts w:ascii="楷体" w:eastAsia="楷体" w:hAnsi="楷体" w:hint="eastAsia"/>
          <w:color w:val="323232"/>
          <w:sz w:val="28"/>
          <w:szCs w:val="28"/>
        </w:rPr>
        <w:t xml:space="preserve"> 1.资源整合，内外融通。根据学校办学特色和专业特点，整</w:t>
      </w:r>
      <w:r w:rsidRPr="000A6E39">
        <w:rPr>
          <w:rFonts w:ascii="楷体" w:eastAsia="楷体" w:hAnsi="楷体" w:hint="eastAsia"/>
          <w:color w:val="323232"/>
          <w:sz w:val="28"/>
          <w:szCs w:val="28"/>
        </w:rPr>
        <w:lastRenderedPageBreak/>
        <w:t>合学校之间、学校与企业（事业）单位及行业实验室资源、实践教育基地和师资队伍，建立目标清晰、载体明确、考核科学的实验教学体系，构建功能集约、资源优化、开放充分、内外融通、运行高效的实践教学平台，为应用型、复合型、创新型人才培养创造有利条件。</w:t>
      </w:r>
      <w:r w:rsidRPr="000A6E39">
        <w:rPr>
          <w:rFonts w:ascii="楷体" w:eastAsia="楷体" w:hAnsi="楷体" w:hint="eastAsia"/>
          <w:color w:val="323232"/>
          <w:sz w:val="28"/>
          <w:szCs w:val="28"/>
        </w:rPr>
        <w:br/>
      </w:r>
      <w:r w:rsidRPr="000A6E39">
        <w:rPr>
          <w:rFonts w:eastAsia="楷体" w:hint="eastAsia"/>
          <w:color w:val="323232"/>
          <w:sz w:val="28"/>
          <w:szCs w:val="28"/>
        </w:rPr>
        <w:t>   </w:t>
      </w:r>
      <w:r w:rsidRPr="000A6E39">
        <w:rPr>
          <w:rFonts w:ascii="楷体" w:eastAsia="楷体" w:hAnsi="楷体" w:hint="eastAsia"/>
          <w:color w:val="323232"/>
          <w:sz w:val="28"/>
          <w:szCs w:val="28"/>
        </w:rPr>
        <w:t xml:space="preserve"> 2.教研互动，更新内容。从创新人才培养要求出发，围绕核心课程群，构建产学研结合、符合专业特点的实验课程体系。统筹相关教学科研实验室资源，促进教学科研良性互动，实现科研成果向实验教学内容的有效转化。重组整合原有实验内容和实验课程，系统设置基础实验教学、专业基础实验教学、专业实验教学与实训、实习的实践项目。增设面向产品研发、学科交叉的综合性、设计性实验项目，使这类实验项目的比例达到50%以上。建立实验教学内容动态调整机制，实现教材、课件和网站等多种介质的立体化融合。</w:t>
      </w:r>
      <w:r w:rsidRPr="000A6E39">
        <w:rPr>
          <w:rFonts w:ascii="楷体" w:eastAsia="楷体" w:hAnsi="楷体" w:hint="eastAsia"/>
          <w:color w:val="323232"/>
          <w:sz w:val="28"/>
          <w:szCs w:val="28"/>
        </w:rPr>
        <w:br/>
      </w:r>
      <w:r w:rsidRPr="000A6E39">
        <w:rPr>
          <w:rFonts w:eastAsia="楷体" w:hint="eastAsia"/>
          <w:color w:val="323232"/>
          <w:sz w:val="28"/>
          <w:szCs w:val="28"/>
        </w:rPr>
        <w:t>   </w:t>
      </w:r>
      <w:r w:rsidRPr="000A6E39">
        <w:rPr>
          <w:rFonts w:ascii="楷体" w:eastAsia="楷体" w:hAnsi="楷体" w:hint="eastAsia"/>
          <w:color w:val="323232"/>
          <w:sz w:val="28"/>
          <w:szCs w:val="28"/>
        </w:rPr>
        <w:t xml:space="preserve"> 3.虚实结合，管理创新。依据学科专业优势以及多学校、多地区和多学科专业对信息化实验教学的需求，深度融合虚拟仿真等信息技术，按照虚实结合、相互补充的原则，构建高度仿真的虚拟实验环境、实验对象和实验项目，创造性地建设与应用高水平软件共享虚拟实验、仪器共享虚拟实验和远程控制虚拟实验等教学资源，推进示范中心建设向服务多个学校、企业和社会转变。建成汇聚全省优质数字化实验教学资源协同平台，创新共建共管制度，健全教学效果考核、评价和反馈机制。</w:t>
      </w:r>
      <w:r w:rsidRPr="000A6E39">
        <w:rPr>
          <w:rFonts w:ascii="楷体" w:eastAsia="楷体" w:hAnsi="楷体" w:hint="eastAsia"/>
          <w:color w:val="323232"/>
          <w:sz w:val="28"/>
          <w:szCs w:val="28"/>
        </w:rPr>
        <w:br/>
      </w:r>
      <w:r w:rsidRPr="000A6E39">
        <w:rPr>
          <w:rFonts w:eastAsia="楷体" w:hint="eastAsia"/>
          <w:color w:val="323232"/>
          <w:sz w:val="28"/>
          <w:szCs w:val="28"/>
        </w:rPr>
        <w:t>   </w:t>
      </w:r>
      <w:r w:rsidRPr="000A6E39">
        <w:rPr>
          <w:rFonts w:ascii="楷体" w:eastAsia="楷体" w:hAnsi="楷体" w:hint="eastAsia"/>
          <w:color w:val="323232"/>
          <w:sz w:val="28"/>
          <w:szCs w:val="28"/>
        </w:rPr>
        <w:t xml:space="preserve"> 4.校企共建，协同育人。按照“学校主体、政府扶持、行业指导、企业融入”的多元合作模式，创新建设体制和运行机制，突出</w:t>
      </w:r>
      <w:r w:rsidRPr="000A6E39">
        <w:rPr>
          <w:rFonts w:ascii="楷体" w:eastAsia="楷体" w:hAnsi="楷体" w:hint="eastAsia"/>
          <w:color w:val="323232"/>
          <w:sz w:val="28"/>
          <w:szCs w:val="28"/>
        </w:rPr>
        <w:lastRenderedPageBreak/>
        <w:t>专业能力培养的区域特色，促进专业实验与科学研究、工程训练、社会应用相结合，建成集教学、研发、科技创新、成果孵化、培训和社会服务等功能为一体，区域内高等院校、行业企业共享的综合性示范中心。多渠道鼓励和吸引热爱教学工作且实践经验丰富的专业人员参与实验教学。</w:t>
      </w:r>
      <w:r w:rsidRPr="000A6E39">
        <w:rPr>
          <w:rFonts w:ascii="楷体" w:eastAsia="楷体" w:hAnsi="楷体" w:hint="eastAsia"/>
          <w:color w:val="323232"/>
          <w:sz w:val="28"/>
          <w:szCs w:val="28"/>
        </w:rPr>
        <w:br/>
      </w:r>
      <w:r w:rsidRPr="000A6E39">
        <w:rPr>
          <w:rFonts w:eastAsia="楷体" w:hint="eastAsia"/>
          <w:color w:val="323232"/>
          <w:sz w:val="28"/>
          <w:szCs w:val="28"/>
        </w:rPr>
        <w:t>   </w:t>
      </w:r>
      <w:r w:rsidRPr="000A6E39">
        <w:rPr>
          <w:rFonts w:ascii="楷体" w:eastAsia="楷体" w:hAnsi="楷体" w:hint="eastAsia"/>
          <w:color w:val="323232"/>
          <w:sz w:val="28"/>
          <w:szCs w:val="28"/>
        </w:rPr>
        <w:t xml:space="preserve"> 三、立项与建设</w:t>
      </w:r>
      <w:r w:rsidRPr="000A6E39">
        <w:rPr>
          <w:rFonts w:ascii="楷体" w:eastAsia="楷体" w:hAnsi="楷体" w:hint="eastAsia"/>
          <w:color w:val="323232"/>
          <w:sz w:val="28"/>
          <w:szCs w:val="28"/>
        </w:rPr>
        <w:br/>
      </w:r>
      <w:r w:rsidRPr="000A6E39">
        <w:rPr>
          <w:rFonts w:eastAsia="楷体" w:hint="eastAsia"/>
          <w:color w:val="323232"/>
          <w:sz w:val="28"/>
          <w:szCs w:val="28"/>
        </w:rPr>
        <w:t>   </w:t>
      </w:r>
      <w:r w:rsidRPr="000A6E39">
        <w:rPr>
          <w:rFonts w:ascii="楷体" w:eastAsia="楷体" w:hAnsi="楷体" w:hint="eastAsia"/>
          <w:color w:val="323232"/>
          <w:sz w:val="28"/>
          <w:szCs w:val="28"/>
        </w:rPr>
        <w:t xml:space="preserve"> （一）建设对象与数量。2015年计划遴选产生40个建设点，其中30个实验教学示范中心，10个虚拟仿真实验教学中心。已验收通过且基础条件好、特色鲜明的原省级示范中心，校级虚拟仿真实验教学中心可列入申报范围，每校限报2个。</w:t>
      </w:r>
      <w:r w:rsidRPr="000A6E39">
        <w:rPr>
          <w:rFonts w:ascii="楷体" w:eastAsia="楷体" w:hAnsi="楷体" w:hint="eastAsia"/>
          <w:color w:val="323232"/>
          <w:sz w:val="28"/>
          <w:szCs w:val="28"/>
        </w:rPr>
        <w:br/>
      </w:r>
      <w:r w:rsidRPr="000A6E39">
        <w:rPr>
          <w:rFonts w:eastAsia="楷体" w:hint="eastAsia"/>
          <w:color w:val="323232"/>
          <w:sz w:val="28"/>
          <w:szCs w:val="28"/>
        </w:rPr>
        <w:t>   </w:t>
      </w:r>
      <w:r w:rsidRPr="000A6E39">
        <w:rPr>
          <w:rFonts w:ascii="楷体" w:eastAsia="楷体" w:hAnsi="楷体" w:hint="eastAsia"/>
          <w:color w:val="323232"/>
          <w:sz w:val="28"/>
          <w:szCs w:val="28"/>
        </w:rPr>
        <w:t xml:space="preserve"> （二）遴选程序。学校申报、资格审查、专家评议、批准立项、动态管理、项目验收等。同等条件下，优先支持应用型高校建设试点。</w:t>
      </w:r>
      <w:r w:rsidRPr="000A6E39">
        <w:rPr>
          <w:rFonts w:ascii="楷体" w:eastAsia="楷体" w:hAnsi="楷体" w:hint="eastAsia"/>
          <w:color w:val="323232"/>
          <w:sz w:val="28"/>
          <w:szCs w:val="28"/>
        </w:rPr>
        <w:br/>
      </w:r>
      <w:r w:rsidRPr="000A6E39">
        <w:rPr>
          <w:rFonts w:eastAsia="楷体" w:hint="eastAsia"/>
          <w:color w:val="323232"/>
          <w:sz w:val="28"/>
          <w:szCs w:val="28"/>
        </w:rPr>
        <w:t>   </w:t>
      </w:r>
      <w:r w:rsidRPr="000A6E39">
        <w:rPr>
          <w:rFonts w:ascii="楷体" w:eastAsia="楷体" w:hAnsi="楷体" w:hint="eastAsia"/>
          <w:color w:val="323232"/>
          <w:sz w:val="28"/>
          <w:szCs w:val="28"/>
        </w:rPr>
        <w:t xml:space="preserve"> （三）经费支持。各高校要安排一定经费支持建设示范中心，对确认为建设对象的，列入省财政厅、省教育厅《关于实施高等教育质量工程——教学业绩提升计划》，安排相应经费支持。各高校要多渠道筹措经费，加强示范中心条件建设，拓展功能，使之成为教学中心、研发中心、创新训练中心和技术服务中心。</w:t>
      </w:r>
      <w:r w:rsidRPr="000A6E39">
        <w:rPr>
          <w:rFonts w:ascii="楷体" w:eastAsia="楷体" w:hAnsi="楷体" w:hint="eastAsia"/>
          <w:color w:val="323232"/>
          <w:sz w:val="28"/>
          <w:szCs w:val="28"/>
        </w:rPr>
        <w:br/>
      </w:r>
      <w:r w:rsidRPr="000A6E39">
        <w:rPr>
          <w:rFonts w:eastAsia="楷体" w:hint="eastAsia"/>
          <w:color w:val="323232"/>
          <w:sz w:val="28"/>
          <w:szCs w:val="28"/>
        </w:rPr>
        <w:t>   </w:t>
      </w:r>
      <w:r w:rsidRPr="000A6E39">
        <w:rPr>
          <w:rFonts w:ascii="楷体" w:eastAsia="楷体" w:hAnsi="楷体" w:hint="eastAsia"/>
          <w:color w:val="323232"/>
          <w:sz w:val="28"/>
          <w:szCs w:val="28"/>
        </w:rPr>
        <w:t xml:space="preserve"> （四）考核监督。省教育厅将适时抽检，并对各示范中心建设成效进行评价和指导，各示范中心每年12月底须提交年度报告。建设期为2年，建设期满，经验收通过的示范中心，授予“省级重点实验教学示范中心”称号。</w:t>
      </w:r>
      <w:r w:rsidRPr="000A6E39">
        <w:rPr>
          <w:rFonts w:ascii="楷体" w:eastAsia="楷体" w:hAnsi="楷体" w:hint="eastAsia"/>
          <w:color w:val="323232"/>
          <w:sz w:val="28"/>
          <w:szCs w:val="28"/>
        </w:rPr>
        <w:br/>
      </w:r>
      <w:r w:rsidRPr="000A6E39">
        <w:rPr>
          <w:rFonts w:eastAsia="楷体" w:hint="eastAsia"/>
          <w:color w:val="323232"/>
          <w:sz w:val="28"/>
          <w:szCs w:val="28"/>
        </w:rPr>
        <w:lastRenderedPageBreak/>
        <w:t>   </w:t>
      </w:r>
      <w:r w:rsidRPr="000A6E39">
        <w:rPr>
          <w:rFonts w:ascii="楷体" w:eastAsia="楷体" w:hAnsi="楷体" w:hint="eastAsia"/>
          <w:color w:val="323232"/>
          <w:sz w:val="28"/>
          <w:szCs w:val="28"/>
        </w:rPr>
        <w:t xml:space="preserve"> 四、申报材料</w:t>
      </w:r>
      <w:r w:rsidRPr="000A6E39">
        <w:rPr>
          <w:rFonts w:ascii="楷体" w:eastAsia="楷体" w:hAnsi="楷体" w:hint="eastAsia"/>
          <w:color w:val="323232"/>
          <w:sz w:val="28"/>
          <w:szCs w:val="28"/>
        </w:rPr>
        <w:br/>
      </w:r>
      <w:r w:rsidRPr="000A6E39">
        <w:rPr>
          <w:rFonts w:eastAsia="楷体" w:hint="eastAsia"/>
          <w:color w:val="323232"/>
          <w:sz w:val="28"/>
          <w:szCs w:val="28"/>
        </w:rPr>
        <w:t>   </w:t>
      </w:r>
      <w:r w:rsidRPr="000A6E39">
        <w:rPr>
          <w:rFonts w:ascii="楷体" w:eastAsia="楷体" w:hAnsi="楷体" w:hint="eastAsia"/>
          <w:color w:val="323232"/>
          <w:sz w:val="28"/>
          <w:szCs w:val="28"/>
        </w:rPr>
        <w:t xml:space="preserve"> 书面材料：浙江省高等学校实验教学示范中心申报书（见附件1，一式1份）。申报学校支持实验教学示范中心建设规划方案（见附件2，一式1份）。书面申报材料请用A4纸双面打印装订，经学校审核后加盖公章。</w:t>
      </w:r>
      <w:r w:rsidRPr="000A6E39">
        <w:rPr>
          <w:rFonts w:ascii="楷体" w:eastAsia="楷体" w:hAnsi="楷体" w:hint="eastAsia"/>
          <w:color w:val="323232"/>
          <w:sz w:val="28"/>
          <w:szCs w:val="28"/>
        </w:rPr>
        <w:br/>
      </w:r>
      <w:r w:rsidRPr="000A6E39">
        <w:rPr>
          <w:rFonts w:eastAsia="楷体" w:hint="eastAsia"/>
          <w:color w:val="323232"/>
          <w:sz w:val="28"/>
          <w:szCs w:val="28"/>
        </w:rPr>
        <w:t>   </w:t>
      </w:r>
      <w:r w:rsidRPr="000A6E39">
        <w:rPr>
          <w:rFonts w:ascii="楷体" w:eastAsia="楷体" w:hAnsi="楷体" w:hint="eastAsia"/>
          <w:color w:val="323232"/>
          <w:sz w:val="28"/>
          <w:szCs w:val="28"/>
        </w:rPr>
        <w:t xml:space="preserve"> 电子材料：1.《浙江省高等学校实验教学示范中心申报书》（word格式、PDF格式各1份）。2.《申报学校支持实验教学示范中心建设规划方案》（word格式、PDF格式各1份）。3.相关支撑材料（关于实验教学示范中心成立的批文、实验教学成效和成果以及相关政策、保障措施、规章制度等其他必须的支撑材料，PDEF格式）。4.实验教学中心情况视频材料。应包含实验教学中心实验设备与环境全貌、典型实验项目等。视频材料尺寸为1280×720、时长不超过10分钟、格式MP4（刻成光盘）。</w:t>
      </w:r>
      <w:r w:rsidRPr="000A6E39">
        <w:rPr>
          <w:rFonts w:ascii="楷体" w:eastAsia="楷体" w:hAnsi="楷体" w:hint="eastAsia"/>
          <w:color w:val="323232"/>
          <w:sz w:val="28"/>
          <w:szCs w:val="28"/>
        </w:rPr>
        <w:br/>
      </w:r>
      <w:r w:rsidRPr="000A6E39">
        <w:rPr>
          <w:rFonts w:eastAsia="楷体" w:hint="eastAsia"/>
          <w:color w:val="323232"/>
          <w:sz w:val="28"/>
          <w:szCs w:val="28"/>
        </w:rPr>
        <w:t>   </w:t>
      </w:r>
      <w:r w:rsidRPr="000A6E39">
        <w:rPr>
          <w:rFonts w:ascii="楷体" w:eastAsia="楷体" w:hAnsi="楷体" w:hint="eastAsia"/>
          <w:color w:val="323232"/>
          <w:sz w:val="28"/>
          <w:szCs w:val="28"/>
        </w:rPr>
        <w:t xml:space="preserve"> 网站材料：需建立中心网站。网站上应提供申报书、建设规划方案、支撑材料、视频材料、教学资源、教学管理平台访问途径，整体能反映实验教学建设、应用和共享的基本情况。</w:t>
      </w:r>
      <w:r w:rsidRPr="000A6E39">
        <w:rPr>
          <w:rFonts w:ascii="楷体" w:eastAsia="楷体" w:hAnsi="楷体" w:hint="eastAsia"/>
          <w:color w:val="323232"/>
          <w:sz w:val="28"/>
          <w:szCs w:val="28"/>
        </w:rPr>
        <w:br/>
      </w:r>
      <w:r w:rsidRPr="000A6E39">
        <w:rPr>
          <w:rFonts w:eastAsia="楷体" w:hint="eastAsia"/>
          <w:color w:val="323232"/>
          <w:sz w:val="28"/>
          <w:szCs w:val="28"/>
        </w:rPr>
        <w:t>   </w:t>
      </w:r>
      <w:r w:rsidRPr="000A6E39">
        <w:rPr>
          <w:rFonts w:ascii="楷体" w:eastAsia="楷体" w:hAnsi="楷体" w:hint="eastAsia"/>
          <w:color w:val="323232"/>
          <w:sz w:val="28"/>
          <w:szCs w:val="28"/>
        </w:rPr>
        <w:t xml:space="preserve"> 五、材料报送</w:t>
      </w:r>
      <w:r w:rsidRPr="000A6E39">
        <w:rPr>
          <w:rFonts w:ascii="楷体" w:eastAsia="楷体" w:hAnsi="楷体" w:hint="eastAsia"/>
          <w:color w:val="323232"/>
          <w:sz w:val="28"/>
          <w:szCs w:val="28"/>
        </w:rPr>
        <w:br/>
      </w:r>
      <w:r w:rsidRPr="000A6E39">
        <w:rPr>
          <w:rFonts w:eastAsia="楷体" w:hint="eastAsia"/>
          <w:color w:val="323232"/>
          <w:sz w:val="28"/>
          <w:szCs w:val="28"/>
        </w:rPr>
        <w:t>   </w:t>
      </w:r>
      <w:r w:rsidRPr="000A6E39">
        <w:rPr>
          <w:rFonts w:ascii="楷体" w:eastAsia="楷体" w:hAnsi="楷体" w:hint="eastAsia"/>
          <w:color w:val="323232"/>
          <w:sz w:val="28"/>
          <w:szCs w:val="28"/>
        </w:rPr>
        <w:t xml:space="preserve"> 请各校于2015年8月20日前将书面材料和光盘材料报送省教育厅高等教育处。附件1、2请从省教育厅门户网站“高等教育”栏目下载。联系人：李凤，联系电话：0571—88008979，邮箱：</w:t>
      </w:r>
      <w:hyperlink r:id="rId6" w:history="1">
        <w:r w:rsidRPr="000A6E39">
          <w:rPr>
            <w:rStyle w:val="a6"/>
            <w:rFonts w:ascii="楷体" w:eastAsia="楷体" w:hAnsi="楷体" w:hint="eastAsia"/>
            <w:color w:val="444444"/>
            <w:sz w:val="28"/>
            <w:szCs w:val="28"/>
            <w:bdr w:val="none" w:sz="0" w:space="0" w:color="auto" w:frame="1"/>
          </w:rPr>
          <w:t>zj_gjc@163.com</w:t>
        </w:r>
      </w:hyperlink>
      <w:r w:rsidRPr="000A6E39">
        <w:rPr>
          <w:rFonts w:ascii="楷体" w:eastAsia="楷体" w:hAnsi="楷体" w:hint="eastAsia"/>
          <w:color w:val="323232"/>
          <w:sz w:val="28"/>
          <w:szCs w:val="28"/>
        </w:rPr>
        <w:t>，邮编：310014，地址：杭州市文晖路321号。</w:t>
      </w:r>
    </w:p>
    <w:p w:rsidR="000A6E39" w:rsidRPr="000A6E39" w:rsidRDefault="000A6E39" w:rsidP="000A6E39">
      <w:pPr>
        <w:pStyle w:val="a5"/>
        <w:shd w:val="clear" w:color="auto" w:fill="FFFFFF"/>
        <w:spacing w:before="0" w:beforeAutospacing="0" w:after="0" w:afterAutospacing="0" w:line="327" w:lineRule="atLeast"/>
        <w:rPr>
          <w:rFonts w:ascii="楷体" w:eastAsia="楷体" w:hAnsi="楷体" w:hint="eastAsia"/>
          <w:color w:val="323232"/>
          <w:sz w:val="28"/>
          <w:szCs w:val="28"/>
        </w:rPr>
      </w:pPr>
      <w:r w:rsidRPr="000A6E39">
        <w:rPr>
          <w:rFonts w:ascii="楷体" w:eastAsia="楷体" w:hAnsi="楷体" w:hint="eastAsia"/>
          <w:color w:val="323232"/>
          <w:sz w:val="28"/>
          <w:szCs w:val="28"/>
        </w:rPr>
        <w:lastRenderedPageBreak/>
        <w:t>附件：</w:t>
      </w:r>
      <w:hyperlink r:id="rId7" w:tgtFrame="_blank" w:history="1">
        <w:r w:rsidRPr="000A6E39">
          <w:rPr>
            <w:rStyle w:val="a6"/>
            <w:rFonts w:ascii="楷体" w:eastAsia="楷体" w:hAnsi="楷体" w:hint="eastAsia"/>
            <w:color w:val="444444"/>
            <w:sz w:val="28"/>
            <w:szCs w:val="28"/>
            <w:bdr w:val="none" w:sz="0" w:space="0" w:color="auto" w:frame="1"/>
          </w:rPr>
          <w:t>1.浙江省高等学校实验教学示范中心申报书</w:t>
        </w:r>
      </w:hyperlink>
      <w:r w:rsidRPr="000A6E39">
        <w:rPr>
          <w:rFonts w:ascii="楷体" w:eastAsia="楷体" w:hAnsi="楷体" w:hint="eastAsia"/>
          <w:color w:val="323232"/>
          <w:sz w:val="28"/>
          <w:szCs w:val="28"/>
        </w:rPr>
        <w:br/>
      </w:r>
      <w:hyperlink r:id="rId8" w:tgtFrame="_blank" w:history="1">
        <w:r w:rsidRPr="000A6E39">
          <w:rPr>
            <w:rStyle w:val="a6"/>
            <w:rFonts w:ascii="楷体" w:eastAsia="楷体" w:hAnsi="楷体" w:hint="eastAsia"/>
            <w:color w:val="444444"/>
            <w:sz w:val="28"/>
            <w:szCs w:val="28"/>
            <w:bdr w:val="none" w:sz="0" w:space="0" w:color="auto" w:frame="1"/>
          </w:rPr>
          <w:t>2.申报学校支持实验教学示范中心建设规划</w:t>
        </w:r>
      </w:hyperlink>
    </w:p>
    <w:p w:rsidR="000A6E39" w:rsidRDefault="000A6E39" w:rsidP="000A6E39">
      <w:pPr>
        <w:pStyle w:val="a5"/>
        <w:shd w:val="clear" w:color="auto" w:fill="FFFFFF"/>
        <w:spacing w:before="0" w:beforeAutospacing="0" w:after="0" w:afterAutospacing="0" w:line="327" w:lineRule="atLeast"/>
        <w:jc w:val="right"/>
        <w:rPr>
          <w:rFonts w:ascii="楷体" w:eastAsia="楷体" w:hAnsi="楷体" w:hint="eastAsia"/>
          <w:color w:val="323232"/>
          <w:sz w:val="28"/>
          <w:szCs w:val="28"/>
        </w:rPr>
      </w:pPr>
    </w:p>
    <w:p w:rsidR="000A6E39" w:rsidRDefault="000A6E39" w:rsidP="000A6E39">
      <w:pPr>
        <w:pStyle w:val="a5"/>
        <w:shd w:val="clear" w:color="auto" w:fill="FFFFFF"/>
        <w:spacing w:before="0" w:beforeAutospacing="0" w:after="0" w:afterAutospacing="0" w:line="327" w:lineRule="atLeast"/>
        <w:jc w:val="right"/>
        <w:rPr>
          <w:rFonts w:ascii="楷体" w:eastAsia="楷体" w:hAnsi="楷体" w:hint="eastAsia"/>
          <w:color w:val="323232"/>
          <w:sz w:val="28"/>
          <w:szCs w:val="28"/>
        </w:rPr>
      </w:pPr>
    </w:p>
    <w:p w:rsidR="000A6E39" w:rsidRDefault="000A6E39" w:rsidP="000A6E39">
      <w:pPr>
        <w:pStyle w:val="a5"/>
        <w:shd w:val="clear" w:color="auto" w:fill="FFFFFF"/>
        <w:spacing w:before="0" w:beforeAutospacing="0" w:after="0" w:afterAutospacing="0" w:line="327" w:lineRule="atLeast"/>
        <w:jc w:val="right"/>
        <w:rPr>
          <w:rFonts w:ascii="楷体" w:eastAsia="楷体" w:hAnsi="楷体" w:hint="eastAsia"/>
          <w:color w:val="323232"/>
          <w:sz w:val="28"/>
          <w:szCs w:val="28"/>
        </w:rPr>
      </w:pPr>
    </w:p>
    <w:p w:rsidR="000A6E39" w:rsidRDefault="000A6E39" w:rsidP="000A6E39">
      <w:pPr>
        <w:pStyle w:val="a5"/>
        <w:shd w:val="clear" w:color="auto" w:fill="FFFFFF"/>
        <w:spacing w:before="0" w:beforeAutospacing="0" w:after="0" w:afterAutospacing="0" w:line="327" w:lineRule="atLeast"/>
        <w:jc w:val="right"/>
        <w:rPr>
          <w:rFonts w:ascii="楷体" w:eastAsia="楷体" w:hAnsi="楷体" w:hint="eastAsia"/>
          <w:color w:val="323232"/>
          <w:sz w:val="28"/>
          <w:szCs w:val="28"/>
        </w:rPr>
      </w:pPr>
    </w:p>
    <w:p w:rsidR="000A6E39" w:rsidRPr="000A6E39" w:rsidRDefault="000A6E39" w:rsidP="000A6E39">
      <w:pPr>
        <w:pStyle w:val="a5"/>
        <w:shd w:val="clear" w:color="auto" w:fill="FFFFFF"/>
        <w:spacing w:before="0" w:beforeAutospacing="0" w:after="0" w:afterAutospacing="0" w:line="327" w:lineRule="atLeast"/>
        <w:jc w:val="right"/>
        <w:rPr>
          <w:rFonts w:ascii="楷体" w:eastAsia="楷体" w:hAnsi="楷体" w:hint="eastAsia"/>
          <w:color w:val="323232"/>
          <w:sz w:val="28"/>
          <w:szCs w:val="28"/>
        </w:rPr>
      </w:pPr>
      <w:r w:rsidRPr="000A6E39">
        <w:rPr>
          <w:rFonts w:ascii="楷体" w:eastAsia="楷体" w:hAnsi="楷体" w:hint="eastAsia"/>
          <w:color w:val="323232"/>
          <w:sz w:val="28"/>
          <w:szCs w:val="28"/>
        </w:rPr>
        <w:t>浙江省教育厅办公室</w:t>
      </w:r>
    </w:p>
    <w:p w:rsidR="000A6E39" w:rsidRPr="000A6E39" w:rsidRDefault="000A6E39" w:rsidP="000A6E39">
      <w:pPr>
        <w:pStyle w:val="a5"/>
        <w:shd w:val="clear" w:color="auto" w:fill="FFFFFF"/>
        <w:spacing w:before="0" w:beforeAutospacing="0" w:after="0" w:afterAutospacing="0" w:line="327" w:lineRule="atLeast"/>
        <w:jc w:val="right"/>
        <w:rPr>
          <w:rFonts w:ascii="楷体" w:eastAsia="楷体" w:hAnsi="楷体" w:hint="eastAsia"/>
          <w:color w:val="323232"/>
          <w:sz w:val="28"/>
          <w:szCs w:val="28"/>
        </w:rPr>
      </w:pPr>
      <w:r w:rsidRPr="000A6E39">
        <w:rPr>
          <w:rFonts w:ascii="楷体" w:eastAsia="楷体" w:hAnsi="楷体" w:hint="eastAsia"/>
          <w:color w:val="323232"/>
          <w:sz w:val="28"/>
          <w:szCs w:val="28"/>
        </w:rPr>
        <w:t>2015年6月30日</w:t>
      </w:r>
    </w:p>
    <w:p w:rsidR="000A6E39" w:rsidRPr="000A6E39" w:rsidRDefault="000A6E39">
      <w:pPr>
        <w:rPr>
          <w:rFonts w:ascii="楷体" w:eastAsia="楷体" w:hAnsi="楷体"/>
          <w:sz w:val="28"/>
          <w:szCs w:val="28"/>
        </w:rPr>
      </w:pPr>
    </w:p>
    <w:sectPr w:rsidR="000A6E39" w:rsidRPr="000A6E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F6B" w:rsidRDefault="00997F6B" w:rsidP="000A6E39">
      <w:r>
        <w:separator/>
      </w:r>
    </w:p>
  </w:endnote>
  <w:endnote w:type="continuationSeparator" w:id="1">
    <w:p w:rsidR="00997F6B" w:rsidRDefault="00997F6B" w:rsidP="000A6E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F6B" w:rsidRDefault="00997F6B" w:rsidP="000A6E39">
      <w:r>
        <w:separator/>
      </w:r>
    </w:p>
  </w:footnote>
  <w:footnote w:type="continuationSeparator" w:id="1">
    <w:p w:rsidR="00997F6B" w:rsidRDefault="00997F6B" w:rsidP="000A6E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6E39"/>
    <w:rsid w:val="000A6E39"/>
    <w:rsid w:val="00997F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0A6E3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6E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6E39"/>
    <w:rPr>
      <w:sz w:val="18"/>
      <w:szCs w:val="18"/>
    </w:rPr>
  </w:style>
  <w:style w:type="paragraph" w:styleId="a4">
    <w:name w:val="footer"/>
    <w:basedOn w:val="a"/>
    <w:link w:val="Char0"/>
    <w:uiPriority w:val="99"/>
    <w:semiHidden/>
    <w:unhideWhenUsed/>
    <w:rsid w:val="000A6E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6E39"/>
    <w:rPr>
      <w:sz w:val="18"/>
      <w:szCs w:val="18"/>
    </w:rPr>
  </w:style>
  <w:style w:type="character" w:customStyle="1" w:styleId="3Char">
    <w:name w:val="标题 3 Char"/>
    <w:basedOn w:val="a0"/>
    <w:link w:val="3"/>
    <w:uiPriority w:val="9"/>
    <w:rsid w:val="000A6E39"/>
    <w:rPr>
      <w:rFonts w:ascii="宋体" w:eastAsia="宋体" w:hAnsi="宋体" w:cs="宋体"/>
      <w:b/>
      <w:bCs/>
      <w:kern w:val="0"/>
      <w:sz w:val="27"/>
      <w:szCs w:val="27"/>
    </w:rPr>
  </w:style>
  <w:style w:type="paragraph" w:styleId="a5">
    <w:name w:val="Normal (Web)"/>
    <w:basedOn w:val="a"/>
    <w:uiPriority w:val="99"/>
    <w:semiHidden/>
    <w:unhideWhenUsed/>
    <w:rsid w:val="000A6E39"/>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0A6E39"/>
    <w:rPr>
      <w:color w:val="0000FF"/>
      <w:u w:val="single"/>
    </w:rPr>
  </w:style>
</w:styles>
</file>

<file path=word/webSettings.xml><?xml version="1.0" encoding="utf-8"?>
<w:webSettings xmlns:r="http://schemas.openxmlformats.org/officeDocument/2006/relationships" xmlns:w="http://schemas.openxmlformats.org/wordprocessingml/2006/main">
  <w:divs>
    <w:div w:id="820537331">
      <w:bodyDiv w:val="1"/>
      <w:marLeft w:val="0"/>
      <w:marRight w:val="0"/>
      <w:marTop w:val="0"/>
      <w:marBottom w:val="0"/>
      <w:divBdr>
        <w:top w:val="none" w:sz="0" w:space="0" w:color="auto"/>
        <w:left w:val="none" w:sz="0" w:space="0" w:color="auto"/>
        <w:bottom w:val="none" w:sz="0" w:space="0" w:color="auto"/>
        <w:right w:val="none" w:sz="0" w:space="0" w:color="auto"/>
      </w:divBdr>
    </w:div>
    <w:div w:id="209173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jedu.gov.cn/UserFiles/File/20150630/20150630171641_165.doc" TargetMode="External"/><Relationship Id="rId3" Type="http://schemas.openxmlformats.org/officeDocument/2006/relationships/webSettings" Target="webSettings.xml"/><Relationship Id="rId7" Type="http://schemas.openxmlformats.org/officeDocument/2006/relationships/hyperlink" Target="http://www.zjedu.gov.cn/UserFiles/File/20150630/20150630171624_951.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j_gjc@163.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2015-07-01T02:27:00Z</dcterms:created>
  <dcterms:modified xsi:type="dcterms:W3CDTF">2015-07-01T02:29:00Z</dcterms:modified>
</cp:coreProperties>
</file>