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52" w:rsidRPr="00EA714B" w:rsidRDefault="00EA3352" w:rsidP="007A5EBB">
      <w:pPr>
        <w:rPr>
          <w:rStyle w:val="a8"/>
          <w:rFonts w:hint="eastAsia"/>
          <w:bCs w:val="0"/>
          <w:sz w:val="24"/>
          <w:lang w:eastAsia="zh-CN"/>
        </w:rPr>
      </w:pPr>
      <w:r w:rsidRPr="00EA714B">
        <w:rPr>
          <w:b/>
          <w:sz w:val="24"/>
        </w:rPr>
        <w:t>Participating</w:t>
      </w:r>
      <w:r w:rsidRPr="00EA714B">
        <w:rPr>
          <w:sz w:val="24"/>
        </w:rPr>
        <w:t xml:space="preserve"> </w:t>
      </w:r>
      <w:r w:rsidRPr="00EA714B">
        <w:rPr>
          <w:rStyle w:val="a8"/>
          <w:bCs w:val="0"/>
          <w:sz w:val="24"/>
        </w:rPr>
        <w:t>Master’s Degrees (Non-the</w:t>
      </w:r>
      <w:r>
        <w:rPr>
          <w:rStyle w:val="a8"/>
          <w:bCs w:val="0"/>
          <w:sz w:val="24"/>
        </w:rPr>
        <w:t xml:space="preserve">sis) Offered by UC Davis in </w:t>
      </w:r>
      <w:r w:rsidR="00BD6175">
        <w:rPr>
          <w:rStyle w:val="a8"/>
          <w:rFonts w:hint="eastAsia"/>
          <w:bCs w:val="0"/>
          <w:sz w:val="24"/>
          <w:lang w:eastAsia="zh-CN"/>
        </w:rPr>
        <w:t>2014</w:t>
      </w:r>
    </w:p>
    <w:p w:rsidR="00EA3352" w:rsidRPr="004B5557" w:rsidRDefault="00EA3352" w:rsidP="007A5EBB">
      <w:pPr>
        <w:rPr>
          <w:rStyle w:val="a8"/>
          <w:b w:val="0"/>
          <w:bCs w:val="0"/>
          <w:sz w:val="24"/>
        </w:rPr>
      </w:pPr>
    </w:p>
    <w:p w:rsidR="00EA3352" w:rsidRPr="004B5557" w:rsidRDefault="00EA3352" w:rsidP="007A5EBB">
      <w:pPr>
        <w:spacing w:line="360" w:lineRule="auto"/>
        <w:contextualSpacing/>
        <w:rPr>
          <w:sz w:val="24"/>
        </w:rPr>
      </w:pPr>
      <w:r w:rsidRPr="004B5557">
        <w:rPr>
          <w:sz w:val="24"/>
        </w:rPr>
        <w:t>Agricultural and Resource Economics (M.S.)-April 15*</w:t>
      </w:r>
    </w:p>
    <w:p w:rsidR="00EA3352" w:rsidRPr="004B5557" w:rsidRDefault="00EA3352" w:rsidP="007A5EBB">
      <w:pPr>
        <w:spacing w:line="360" w:lineRule="auto"/>
        <w:contextualSpacing/>
        <w:rPr>
          <w:sz w:val="24"/>
        </w:rPr>
      </w:pPr>
      <w:r w:rsidRPr="004B5557">
        <w:rPr>
          <w:sz w:val="24"/>
        </w:rPr>
        <w:t>Biological Systems Engineering (M. Engr.)-May 31</w:t>
      </w:r>
    </w:p>
    <w:p w:rsidR="00EA3352" w:rsidRPr="00EA714B" w:rsidRDefault="00EA3352" w:rsidP="007A5EBB">
      <w:pPr>
        <w:spacing w:line="360" w:lineRule="auto"/>
        <w:contextualSpacing/>
        <w:rPr>
          <w:sz w:val="24"/>
        </w:rPr>
      </w:pPr>
      <w:r w:rsidRPr="00EA714B">
        <w:rPr>
          <w:sz w:val="24"/>
        </w:rPr>
        <w:t>Chemical Engineering (M.S.)-Jan. 15</w:t>
      </w:r>
    </w:p>
    <w:p w:rsidR="00EA3352" w:rsidRPr="00EA714B" w:rsidRDefault="00EA3352" w:rsidP="007A5EBB">
      <w:pPr>
        <w:spacing w:line="360" w:lineRule="auto"/>
        <w:contextualSpacing/>
        <w:rPr>
          <w:sz w:val="24"/>
        </w:rPr>
      </w:pPr>
      <w:r w:rsidRPr="00EA714B">
        <w:rPr>
          <w:sz w:val="24"/>
        </w:rPr>
        <w:t>Child Development (M.S.)-March 15</w:t>
      </w:r>
      <w:r>
        <w:rPr>
          <w:sz w:val="24"/>
        </w:rPr>
        <w:t xml:space="preserve"> </w:t>
      </w:r>
    </w:p>
    <w:p w:rsidR="00EA3352" w:rsidRPr="00EA714B" w:rsidRDefault="00EA3352" w:rsidP="007A5EBB">
      <w:pPr>
        <w:spacing w:line="360" w:lineRule="auto"/>
        <w:contextualSpacing/>
        <w:rPr>
          <w:sz w:val="24"/>
        </w:rPr>
      </w:pPr>
      <w:r w:rsidRPr="00EA714B">
        <w:rPr>
          <w:sz w:val="24"/>
        </w:rPr>
        <w:t>Civil and Environmental Engineering</w:t>
      </w:r>
      <w:r>
        <w:rPr>
          <w:sz w:val="24"/>
        </w:rPr>
        <w:t xml:space="preserve"> (M.S.)-April 15</w:t>
      </w:r>
    </w:p>
    <w:p w:rsidR="00EA3352" w:rsidRPr="00EA714B" w:rsidRDefault="00EA3352" w:rsidP="007A5EBB">
      <w:pPr>
        <w:spacing w:line="360" w:lineRule="auto"/>
        <w:contextualSpacing/>
        <w:rPr>
          <w:sz w:val="24"/>
        </w:rPr>
      </w:pPr>
      <w:r w:rsidRPr="00EA714B">
        <w:rPr>
          <w:sz w:val="24"/>
        </w:rPr>
        <w:t xml:space="preserve">Electrical and Computer Engineering </w:t>
      </w:r>
      <w:r>
        <w:rPr>
          <w:sz w:val="24"/>
        </w:rPr>
        <w:t>(M.S.)-March 31</w:t>
      </w:r>
    </w:p>
    <w:p w:rsidR="00EA3352" w:rsidRPr="00EA714B" w:rsidRDefault="00EA3352" w:rsidP="007A5EBB">
      <w:pPr>
        <w:spacing w:line="360" w:lineRule="auto"/>
        <w:contextualSpacing/>
        <w:rPr>
          <w:sz w:val="24"/>
        </w:rPr>
      </w:pPr>
      <w:r w:rsidRPr="00EA714B">
        <w:rPr>
          <w:sz w:val="24"/>
        </w:rPr>
        <w:t>Food Science (M.S.)-Jan 15</w:t>
      </w:r>
    </w:p>
    <w:p w:rsidR="00EA3352" w:rsidRPr="004B5557" w:rsidRDefault="00EA3352" w:rsidP="007A5EBB">
      <w:pPr>
        <w:spacing w:line="360" w:lineRule="auto"/>
        <w:contextualSpacing/>
        <w:rPr>
          <w:sz w:val="24"/>
        </w:rPr>
      </w:pPr>
      <w:r w:rsidRPr="004B5557">
        <w:rPr>
          <w:sz w:val="24"/>
        </w:rPr>
        <w:t>Horticulture and Agronomy (M.S.)-May 31</w:t>
      </w:r>
    </w:p>
    <w:p w:rsidR="00EA3352" w:rsidRPr="004B5557" w:rsidRDefault="00EA3352" w:rsidP="007A5EBB">
      <w:pPr>
        <w:spacing w:line="360" w:lineRule="auto"/>
        <w:contextualSpacing/>
        <w:rPr>
          <w:sz w:val="24"/>
        </w:rPr>
      </w:pPr>
      <w:r w:rsidRPr="004B5557">
        <w:rPr>
          <w:sz w:val="24"/>
        </w:rPr>
        <w:t>Hydrologic Sciences (M.S.)-May 31</w:t>
      </w:r>
    </w:p>
    <w:p w:rsidR="00EA3352" w:rsidRPr="004B5557" w:rsidRDefault="00EA3352" w:rsidP="007A5EBB">
      <w:pPr>
        <w:spacing w:line="360" w:lineRule="auto"/>
        <w:contextualSpacing/>
        <w:rPr>
          <w:sz w:val="24"/>
        </w:rPr>
      </w:pPr>
      <w:r w:rsidRPr="004B5557">
        <w:rPr>
          <w:sz w:val="24"/>
        </w:rPr>
        <w:t>International Agricultural Development (M.S.)-April 15</w:t>
      </w:r>
    </w:p>
    <w:p w:rsidR="00EA3352" w:rsidRPr="004B5557" w:rsidRDefault="00EA3352" w:rsidP="007A5EBB">
      <w:pPr>
        <w:spacing w:line="360" w:lineRule="auto"/>
        <w:contextualSpacing/>
        <w:rPr>
          <w:sz w:val="24"/>
        </w:rPr>
      </w:pPr>
      <w:r w:rsidRPr="004B5557">
        <w:rPr>
          <w:sz w:val="24"/>
        </w:rPr>
        <w:t>Materials Science and Engineering (M. Engr.)-Jan 15</w:t>
      </w:r>
    </w:p>
    <w:p w:rsidR="00EA3352" w:rsidRPr="004B5557" w:rsidRDefault="00EA3352" w:rsidP="007A5EBB">
      <w:pPr>
        <w:spacing w:line="360" w:lineRule="auto"/>
        <w:contextualSpacing/>
        <w:rPr>
          <w:sz w:val="24"/>
        </w:rPr>
      </w:pPr>
      <w:r w:rsidRPr="004B5557">
        <w:rPr>
          <w:sz w:val="24"/>
        </w:rPr>
        <w:t>Plant Pathology (M.S.)-April 1</w:t>
      </w:r>
    </w:p>
    <w:p w:rsidR="00EA3352" w:rsidRPr="004B5557" w:rsidRDefault="00EA3352" w:rsidP="007A5EBB">
      <w:pPr>
        <w:spacing w:line="360" w:lineRule="auto"/>
        <w:contextualSpacing/>
        <w:rPr>
          <w:sz w:val="24"/>
        </w:rPr>
      </w:pPr>
      <w:r w:rsidRPr="004B5557">
        <w:rPr>
          <w:sz w:val="24"/>
        </w:rPr>
        <w:t>Transportation Technology and Policy (M.S.)-May 31</w:t>
      </w:r>
    </w:p>
    <w:p w:rsidR="00EA3352" w:rsidRPr="004B5557" w:rsidRDefault="00EA3352" w:rsidP="007A5EBB">
      <w:pPr>
        <w:spacing w:line="360" w:lineRule="auto"/>
        <w:contextualSpacing/>
        <w:rPr>
          <w:sz w:val="24"/>
        </w:rPr>
      </w:pPr>
    </w:p>
    <w:p w:rsidR="00EA3352" w:rsidRDefault="00EA3352" w:rsidP="007A5EBB">
      <w:pPr>
        <w:spacing w:line="360" w:lineRule="auto"/>
        <w:contextualSpacing/>
        <w:rPr>
          <w:sz w:val="24"/>
          <w:lang w:eastAsia="zh-CN"/>
        </w:rPr>
      </w:pPr>
      <w:r w:rsidRPr="004B5557">
        <w:rPr>
          <w:sz w:val="24"/>
        </w:rPr>
        <w:t>*Dates indicate the current annual application deadlines</w:t>
      </w:r>
    </w:p>
    <w:p w:rsidR="00EA3352" w:rsidRPr="00CE7DB4" w:rsidRDefault="00EA3352" w:rsidP="007A5EBB">
      <w:pPr>
        <w:spacing w:line="360" w:lineRule="auto"/>
        <w:contextualSpacing/>
        <w:rPr>
          <w:sz w:val="24"/>
          <w:lang w:eastAsia="zh-CN"/>
        </w:rPr>
      </w:pPr>
      <w:r w:rsidRPr="00CE7DB4">
        <w:rPr>
          <w:sz w:val="24"/>
          <w:lang w:eastAsia="zh-CN"/>
        </w:rPr>
        <w:t>Notice that the deadlines of the UC Davis individual programs are different. Candidates can check the</w:t>
      </w:r>
      <w:r>
        <w:rPr>
          <w:sz w:val="24"/>
          <w:lang w:eastAsia="zh-CN"/>
        </w:rPr>
        <w:t>m from: Deadlines of Individual</w:t>
      </w:r>
      <w:ins w:id="0" w:author="wsc1" w:date="2012-12-07T09:26:00Z">
        <w:r>
          <w:rPr>
            <w:sz w:val="24"/>
            <w:lang w:eastAsia="zh-CN"/>
          </w:rPr>
          <w:t xml:space="preserve"> </w:t>
        </w:r>
      </w:ins>
      <w:del w:id="1" w:author="wsc1" w:date="2012-12-07T09:26:00Z">
        <w:r w:rsidDel="00CE7DB4">
          <w:rPr>
            <w:sz w:val="24"/>
            <w:lang w:eastAsia="zh-CN"/>
          </w:rPr>
          <w:delText xml:space="preserve"> </w:delText>
        </w:r>
      </w:del>
      <w:r w:rsidRPr="00CE7DB4">
        <w:rPr>
          <w:sz w:val="24"/>
          <w:lang w:eastAsia="zh-CN"/>
        </w:rPr>
        <w:t>Programs</w:t>
      </w:r>
      <w:ins w:id="2" w:author="wsc1" w:date="2012-12-07T09:26:00Z">
        <w:r>
          <w:rPr>
            <w:sz w:val="24"/>
            <w:lang w:eastAsia="zh-CN"/>
          </w:rPr>
          <w:t xml:space="preserve"> </w:t>
        </w:r>
      </w:ins>
      <w:r w:rsidRPr="00CE7DB4">
        <w:rPr>
          <w:sz w:val="24"/>
          <w:lang w:eastAsia="zh-CN"/>
        </w:rPr>
        <w:t>&lt;http://gradstudies.ucdavis.edu/prospective/admissiondeadlines.cfm&gt;</w:t>
      </w:r>
    </w:p>
    <w:p w:rsidR="00EA3352" w:rsidRPr="007A5EBB" w:rsidRDefault="00EA3352" w:rsidP="007A5EBB">
      <w:pP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RDefault="00EA3352" w:rsidP="000B4251">
      <w:pPr>
        <w:jc w:val="center"/>
        <w:rPr>
          <w:b/>
          <w:sz w:val="28"/>
          <w:szCs w:val="28"/>
          <w:lang w:eastAsia="zh-CN"/>
        </w:rPr>
      </w:pPr>
    </w:p>
    <w:p w:rsidR="00EA3352" w:rsidDel="00CE7DB4" w:rsidRDefault="00EA3352" w:rsidP="000B4251">
      <w:pPr>
        <w:jc w:val="center"/>
        <w:rPr>
          <w:del w:id="3" w:author="wsc1" w:date="2012-12-07T09:27:00Z"/>
          <w:b/>
          <w:sz w:val="28"/>
          <w:szCs w:val="28"/>
          <w:lang w:eastAsia="zh-CN"/>
        </w:rPr>
      </w:pPr>
    </w:p>
    <w:p w:rsidR="00EA3352" w:rsidRDefault="00EA3352" w:rsidP="007A5EBB">
      <w:pPr>
        <w:rPr>
          <w:b/>
          <w:sz w:val="28"/>
          <w:szCs w:val="28"/>
          <w:lang w:eastAsia="zh-CN"/>
        </w:rPr>
      </w:pPr>
    </w:p>
    <w:p w:rsidR="00EA3352" w:rsidRPr="000B4251" w:rsidRDefault="00EA3352" w:rsidP="000B4251">
      <w:pPr>
        <w:jc w:val="center"/>
        <w:rPr>
          <w:b/>
          <w:sz w:val="28"/>
          <w:szCs w:val="28"/>
        </w:rPr>
      </w:pPr>
      <w:r w:rsidRPr="000B4251">
        <w:rPr>
          <w:b/>
          <w:sz w:val="28"/>
          <w:szCs w:val="28"/>
        </w:rPr>
        <w:t>FREQUENTLY ASKED QUESTIONS</w:t>
      </w:r>
    </w:p>
    <w:p w:rsidR="00EA3352" w:rsidRPr="002F603B" w:rsidRDefault="00EA3352" w:rsidP="003E1C43">
      <w:pPr>
        <w:rPr>
          <w:b/>
        </w:rPr>
      </w:pPr>
      <w:r>
        <w:rPr>
          <w:b/>
        </w:rPr>
        <w:t>How many graduate programs are available for 3+X Program</w:t>
      </w:r>
      <w:r w:rsidRPr="002F603B">
        <w:rPr>
          <w:b/>
        </w:rPr>
        <w:t>:</w:t>
      </w:r>
    </w:p>
    <w:p w:rsidR="00EA3352" w:rsidRPr="00561926" w:rsidRDefault="00EA3352">
      <w:r>
        <w:t>It changes every year.  For 2013 admission,</w:t>
      </w:r>
      <w:r w:rsidRPr="00561926">
        <w:t xml:space="preserve"> students </w:t>
      </w:r>
      <w:r>
        <w:t>are able to apply</w:t>
      </w:r>
      <w:r w:rsidRPr="00561926">
        <w:t xml:space="preserve"> 1</w:t>
      </w:r>
      <w:r>
        <w:t xml:space="preserve">3 </w:t>
      </w:r>
      <w:r w:rsidRPr="00561926">
        <w:t xml:space="preserve">graduate </w:t>
      </w:r>
      <w:r>
        <w:t>programs</w:t>
      </w:r>
      <w:r w:rsidRPr="00561926">
        <w:t>, including Agricul</w:t>
      </w:r>
      <w:r w:rsidRPr="00561926">
        <w:softHyphen/>
        <w:t>tural and Resource Economics; Biological Systems Engineering; Chemical En</w:t>
      </w:r>
      <w:r w:rsidRPr="00561926">
        <w:softHyphen/>
        <w:t>gineering; Child Development; Civil and Environmental Engineering; Electri</w:t>
      </w:r>
      <w:r w:rsidRPr="00561926">
        <w:softHyphen/>
        <w:t>cal and Computer Engineering; Food Science; Horticulture and Agronomy; Hydrologic Sciences; International Agricultural Development; Materials Sci</w:t>
      </w:r>
      <w:r w:rsidRPr="00561926">
        <w:softHyphen/>
        <w:t>ence and Engineering; Plant Pathology; Transpor</w:t>
      </w:r>
      <w:r w:rsidRPr="00561926">
        <w:softHyphen/>
        <w:t>tation Technology and Policy.</w:t>
      </w:r>
      <w:bookmarkStart w:id="4" w:name="_GoBack"/>
      <w:bookmarkEnd w:id="4"/>
    </w:p>
    <w:p w:rsidR="00EA3352" w:rsidRPr="002F603B" w:rsidRDefault="00EA3352">
      <w:pPr>
        <w:rPr>
          <w:b/>
        </w:rPr>
      </w:pPr>
      <w:r>
        <w:rPr>
          <w:b/>
        </w:rPr>
        <w:t>What is the English Level r</w:t>
      </w:r>
      <w:r w:rsidRPr="002F603B">
        <w:rPr>
          <w:b/>
        </w:rPr>
        <w:t>equirement</w:t>
      </w:r>
      <w:r>
        <w:rPr>
          <w:b/>
        </w:rPr>
        <w:t xml:space="preserve"> for 3+X Program</w:t>
      </w:r>
      <w:r w:rsidRPr="002F603B">
        <w:rPr>
          <w:b/>
        </w:rPr>
        <w:t>:</w:t>
      </w:r>
    </w:p>
    <w:p w:rsidR="00EA3352" w:rsidRDefault="00EA3352">
      <w:r>
        <w:t>At least 80 for the TOFEL or 7.0 for the IELTS score. The students should also take the GRE general test if the program they apply to requires it.</w:t>
      </w:r>
    </w:p>
    <w:p w:rsidR="00EA3352" w:rsidRPr="002F603B" w:rsidRDefault="00EA3352">
      <w:pPr>
        <w:rPr>
          <w:b/>
        </w:rPr>
      </w:pPr>
      <w:r>
        <w:rPr>
          <w:b/>
        </w:rPr>
        <w:t>I just took</w:t>
      </w:r>
      <w:r w:rsidRPr="002F603B">
        <w:rPr>
          <w:b/>
        </w:rPr>
        <w:t xml:space="preserve"> my English test and </w:t>
      </w:r>
      <w:r>
        <w:rPr>
          <w:b/>
        </w:rPr>
        <w:t>it takes time to get the result. M</w:t>
      </w:r>
      <w:r w:rsidRPr="002F603B">
        <w:rPr>
          <w:b/>
        </w:rPr>
        <w:t xml:space="preserve">ay I </w:t>
      </w:r>
      <w:r>
        <w:rPr>
          <w:b/>
        </w:rPr>
        <w:t>first submit</w:t>
      </w:r>
      <w:r w:rsidRPr="002F603B">
        <w:rPr>
          <w:b/>
        </w:rPr>
        <w:t xml:space="preserve"> </w:t>
      </w:r>
      <w:r>
        <w:rPr>
          <w:b/>
        </w:rPr>
        <w:t xml:space="preserve">an </w:t>
      </w:r>
      <w:r w:rsidRPr="002F603B">
        <w:rPr>
          <w:b/>
        </w:rPr>
        <w:t xml:space="preserve">application and then </w:t>
      </w:r>
      <w:r>
        <w:rPr>
          <w:b/>
        </w:rPr>
        <w:t>send my English score</w:t>
      </w:r>
      <w:r w:rsidRPr="002F603B">
        <w:rPr>
          <w:b/>
        </w:rPr>
        <w:t>?</w:t>
      </w:r>
    </w:p>
    <w:p w:rsidR="00EA3352" w:rsidRDefault="00EA3352">
      <w:r>
        <w:t>It’s OK provided that you can send your English score before the deadline for the application. If you will send it after the deadline, it depends on the program and your application may not receive full consideration.</w:t>
      </w:r>
    </w:p>
    <w:p w:rsidR="00EA3352" w:rsidRPr="00CA20E1" w:rsidRDefault="00EA3352" w:rsidP="00CA20E1">
      <w:pPr>
        <w:rPr>
          <w:b/>
        </w:rPr>
      </w:pPr>
      <w:r w:rsidRPr="00CA20E1">
        <w:rPr>
          <w:b/>
        </w:rPr>
        <w:t>I don’t have time to take the GRE until the summer.  May I obtain admission contingent on submitting satisfactory GRE scores before Fall Quarter starts?</w:t>
      </w:r>
    </w:p>
    <w:p w:rsidR="00EA3352" w:rsidRDefault="00EA3352" w:rsidP="00CA20E1">
      <w:r>
        <w:t>It depends on each program and requires an exception from the Dean of Graduate Studies.  Some programs are reluctant to admit students on a contingent basis.</w:t>
      </w:r>
    </w:p>
    <w:p w:rsidR="00EA3352" w:rsidRDefault="00EA3352">
      <w:pPr>
        <w:rPr>
          <w:b/>
        </w:rPr>
      </w:pPr>
      <w:r w:rsidRPr="00CA7A7E">
        <w:rPr>
          <w:b/>
        </w:rPr>
        <w:t>When can I know the result of application?</w:t>
      </w:r>
    </w:p>
    <w:p w:rsidR="00EA3352" w:rsidRDefault="00EA3352">
      <w:r>
        <w:t>It depends on each program. Usually the decisions will be made in May at the latest.</w:t>
      </w:r>
    </w:p>
    <w:p w:rsidR="00EA3352" w:rsidRPr="003E1C43" w:rsidRDefault="00EA3352">
      <w:pPr>
        <w:rPr>
          <w:b/>
        </w:rPr>
      </w:pPr>
      <w:r>
        <w:rPr>
          <w:b/>
        </w:rPr>
        <w:t>May I apply to</w:t>
      </w:r>
      <w:r w:rsidRPr="003E1C43">
        <w:rPr>
          <w:b/>
        </w:rPr>
        <w:t xml:space="preserve"> two different </w:t>
      </w:r>
      <w:r>
        <w:rPr>
          <w:b/>
        </w:rPr>
        <w:t>graduate</w:t>
      </w:r>
      <w:r w:rsidRPr="003E1C43">
        <w:rPr>
          <w:b/>
        </w:rPr>
        <w:t xml:space="preserve"> </w:t>
      </w:r>
      <w:r>
        <w:rPr>
          <w:b/>
        </w:rPr>
        <w:t>programs</w:t>
      </w:r>
      <w:r w:rsidRPr="003E1C43">
        <w:rPr>
          <w:b/>
        </w:rPr>
        <w:t xml:space="preserve"> at the same time?</w:t>
      </w:r>
    </w:p>
    <w:p w:rsidR="00EA3352" w:rsidRPr="00CA7A7E" w:rsidRDefault="00EA3352">
      <w:r>
        <w:t>Yes, you can. For instance, you can apply both Agriculture and Resource Economics and to Horticulture and Agronomy at the same time.</w:t>
      </w:r>
    </w:p>
    <w:p w:rsidR="00EA3352" w:rsidRDefault="00EA3352">
      <w:pPr>
        <w:rPr>
          <w:b/>
        </w:rPr>
      </w:pPr>
      <w:r w:rsidRPr="00297520">
        <w:rPr>
          <w:b/>
        </w:rPr>
        <w:t>Can four</w:t>
      </w:r>
      <w:r>
        <w:rPr>
          <w:b/>
        </w:rPr>
        <w:t>th year students apply</w:t>
      </w:r>
      <w:r w:rsidRPr="00297520">
        <w:rPr>
          <w:b/>
        </w:rPr>
        <w:t xml:space="preserve"> </w:t>
      </w:r>
      <w:r>
        <w:rPr>
          <w:b/>
        </w:rPr>
        <w:t xml:space="preserve">to the </w:t>
      </w:r>
      <w:r w:rsidRPr="00297520">
        <w:rPr>
          <w:b/>
        </w:rPr>
        <w:t>3+X Program?</w:t>
      </w:r>
    </w:p>
    <w:p w:rsidR="00EA3352" w:rsidRDefault="00EA3352">
      <w:r w:rsidRPr="00297520">
        <w:t>ZJU</w:t>
      </w:r>
      <w:r>
        <w:t xml:space="preserve"> students who have completed all four years of education with a BS degree can also participate in this program and may start their master’s program directly in the first quarter.</w:t>
      </w:r>
    </w:p>
    <w:p w:rsidR="00EA3352" w:rsidRDefault="00EA3352" w:rsidP="00CA7A7E">
      <w:pPr>
        <w:rPr>
          <w:b/>
        </w:rPr>
      </w:pPr>
      <w:r w:rsidRPr="00DF3AD3">
        <w:rPr>
          <w:b/>
        </w:rPr>
        <w:t>What is the degree program of 3+X students?</w:t>
      </w:r>
    </w:p>
    <w:p w:rsidR="00EA3352" w:rsidRDefault="00EA3352" w:rsidP="00CA7A7E">
      <w:pPr>
        <w:rPr>
          <w:b/>
        </w:rPr>
      </w:pPr>
      <w:r w:rsidRPr="00DF3AD3">
        <w:lastRenderedPageBreak/>
        <w:t>3+X</w:t>
      </w:r>
      <w:r>
        <w:t xml:space="preserve"> students are admitted as non-thesis master’s students (referred to as a Plan II degree at UC Davis). If an adviser is willing to accept a 3+X student to do thesis work, he or she can change to thesis master program (Plan I).</w:t>
      </w:r>
      <w:r w:rsidRPr="003E1C43">
        <w:rPr>
          <w:b/>
        </w:rPr>
        <w:t xml:space="preserve"> </w:t>
      </w:r>
    </w:p>
    <w:p w:rsidR="00EA3352" w:rsidRPr="003E1C43" w:rsidRDefault="00EA3352" w:rsidP="00CA7A7E">
      <w:pPr>
        <w:rPr>
          <w:b/>
        </w:rPr>
      </w:pPr>
      <w:r w:rsidRPr="00CA7A7E">
        <w:rPr>
          <w:b/>
        </w:rPr>
        <w:t xml:space="preserve">Is there any difference </w:t>
      </w:r>
      <w:r>
        <w:rPr>
          <w:b/>
        </w:rPr>
        <w:t>in</w:t>
      </w:r>
      <w:r w:rsidRPr="00CA7A7E">
        <w:rPr>
          <w:b/>
        </w:rPr>
        <w:t xml:space="preserve"> the degree between normal </w:t>
      </w:r>
      <w:r>
        <w:rPr>
          <w:b/>
        </w:rPr>
        <w:t>m</w:t>
      </w:r>
      <w:r w:rsidRPr="00CA7A7E">
        <w:rPr>
          <w:b/>
        </w:rPr>
        <w:t>aster</w:t>
      </w:r>
      <w:r>
        <w:rPr>
          <w:b/>
        </w:rPr>
        <w:t>’s</w:t>
      </w:r>
      <w:r w:rsidRPr="00CA7A7E">
        <w:rPr>
          <w:b/>
        </w:rPr>
        <w:t xml:space="preserve"> student and 3+X </w:t>
      </w:r>
      <w:r>
        <w:rPr>
          <w:b/>
        </w:rPr>
        <w:t>m</w:t>
      </w:r>
      <w:r w:rsidRPr="00CA7A7E">
        <w:rPr>
          <w:b/>
        </w:rPr>
        <w:t>aster</w:t>
      </w:r>
      <w:r>
        <w:rPr>
          <w:b/>
        </w:rPr>
        <w:t xml:space="preserve">’s </w:t>
      </w:r>
      <w:r w:rsidRPr="00CA7A7E">
        <w:rPr>
          <w:b/>
        </w:rPr>
        <w:t>student?</w:t>
      </w:r>
    </w:p>
    <w:p w:rsidR="00EA3352" w:rsidRDefault="00EA3352" w:rsidP="00CA7A7E">
      <w:r>
        <w:t>There’s no difference between the master’s degrees.</w:t>
      </w:r>
    </w:p>
    <w:p w:rsidR="00EA3352" w:rsidRPr="00F15FFF" w:rsidRDefault="00EA3352">
      <w:pPr>
        <w:rPr>
          <w:b/>
        </w:rPr>
      </w:pPr>
      <w:r w:rsidRPr="00F15FFF">
        <w:rPr>
          <w:b/>
        </w:rPr>
        <w:t xml:space="preserve">What </w:t>
      </w:r>
      <w:r>
        <w:rPr>
          <w:b/>
        </w:rPr>
        <w:t>are</w:t>
      </w:r>
      <w:r w:rsidRPr="00F15FFF">
        <w:rPr>
          <w:b/>
        </w:rPr>
        <w:t xml:space="preserve"> the </w:t>
      </w:r>
      <w:r>
        <w:rPr>
          <w:b/>
        </w:rPr>
        <w:t>degree</w:t>
      </w:r>
      <w:r w:rsidRPr="00F15FFF">
        <w:rPr>
          <w:b/>
        </w:rPr>
        <w:t xml:space="preserve"> requirement</w:t>
      </w:r>
      <w:r>
        <w:rPr>
          <w:b/>
        </w:rPr>
        <w:t>s</w:t>
      </w:r>
      <w:r w:rsidRPr="00F15FFF">
        <w:rPr>
          <w:b/>
        </w:rPr>
        <w:t xml:space="preserve"> for 3+X students?</w:t>
      </w:r>
    </w:p>
    <w:p w:rsidR="00EA3352" w:rsidRDefault="00EA3352">
      <w:r>
        <w:t xml:space="preserve">The typical non-thesis master’s programs at UC Davis require 36 quarter credits, depending on the specific discipline. It is required by UC Davis that students must be registered as master’s program students for a minimum of 3 academic quarters (two summer session terms are equivalent to one quarter and each summer session requires registration for at least 2 credits). </w:t>
      </w:r>
    </w:p>
    <w:p w:rsidR="00EA3352" w:rsidRDefault="00EA3352">
      <w:r>
        <w:t xml:space="preserve">The first quarter for 3+X students is in UC Davis Extension’s Global Study Program (not counted for the 3 academic quarters). The courses completed in the UC Davis Extension’s Global Study Program </w:t>
      </w:r>
      <w:r w:rsidRPr="00811A46">
        <w:t xml:space="preserve">can count toward the undergraduate degree requirements at ZJU </w:t>
      </w:r>
      <w:r>
        <w:t>or</w:t>
      </w:r>
      <w:r w:rsidRPr="00811A46">
        <w:t xml:space="preserve"> a </w:t>
      </w:r>
      <w:r>
        <w:t>m</w:t>
      </w:r>
      <w:r w:rsidRPr="00811A46">
        <w:t>aster’s degree</w:t>
      </w:r>
      <w:r w:rsidDel="00C577AC">
        <w:t xml:space="preserve"> </w:t>
      </w:r>
      <w:r>
        <w:t>at UC Davis. However, course units may only be counted toward one degree.</w:t>
      </w:r>
    </w:p>
    <w:p w:rsidR="00EA3352" w:rsidRDefault="00EA3352">
      <w:pPr>
        <w:rPr>
          <w:b/>
        </w:rPr>
      </w:pPr>
      <w:r>
        <w:rPr>
          <w:b/>
        </w:rPr>
        <w:t>If I want to continue for my Ph.D. degree at UC Davis after the 3+X program, what should I do?</w:t>
      </w:r>
    </w:p>
    <w:p w:rsidR="00EA3352" w:rsidRPr="00DE745B" w:rsidRDefault="00EA3352">
      <w:r>
        <w:t>3+X students who choose to continue their studies for a Ph.D. at UC Davis will be required to apply for a change of degree objective following the normal procedures set by UC Davis.  Decisions to grant admission to the Ph.D. are made by faculty in the individual graduate program.</w:t>
      </w:r>
    </w:p>
    <w:p w:rsidR="00EA3352" w:rsidRPr="001F486F" w:rsidRDefault="00EA3352" w:rsidP="00CA7A7E">
      <w:pPr>
        <w:rPr>
          <w:b/>
        </w:rPr>
      </w:pPr>
      <w:r w:rsidRPr="001F486F">
        <w:rPr>
          <w:b/>
        </w:rPr>
        <w:t>How much do I need in the certificate of deposit</w:t>
      </w:r>
      <w:r>
        <w:rPr>
          <w:b/>
        </w:rPr>
        <w:t xml:space="preserve"> in the application</w:t>
      </w:r>
      <w:r w:rsidRPr="001F486F">
        <w:rPr>
          <w:b/>
        </w:rPr>
        <w:t>?</w:t>
      </w:r>
    </w:p>
    <w:p w:rsidR="00EA3352" w:rsidRDefault="00EA3352" w:rsidP="00CA7A7E">
      <w:r>
        <w:t>Usually, the previous 3+X student prepared about 300,000 yuan (about $ 50,000) for their first application. After that, 3+X students also need to provide a certificate of deposit when they need to renew or extend their I-20s (after the first quarter when they enter graduate school and after one year of the expiration of I-20).  The amount of additional financial support will be tuition and fees for non-resident students  plus cost of living.</w:t>
      </w:r>
    </w:p>
    <w:p w:rsidR="00EA3352" w:rsidRPr="00952C16" w:rsidRDefault="00EA3352" w:rsidP="00CA7A7E">
      <w:pPr>
        <w:rPr>
          <w:b/>
        </w:rPr>
      </w:pPr>
      <w:r w:rsidRPr="00952C16">
        <w:rPr>
          <w:b/>
        </w:rPr>
        <w:t xml:space="preserve">What is the tuition and living cost </w:t>
      </w:r>
      <w:r>
        <w:rPr>
          <w:b/>
        </w:rPr>
        <w:t>at</w:t>
      </w:r>
      <w:r w:rsidRPr="00952C16">
        <w:rPr>
          <w:b/>
        </w:rPr>
        <w:t xml:space="preserve"> UC Davis?</w:t>
      </w:r>
    </w:p>
    <w:p w:rsidR="00EA3352" w:rsidRDefault="00EA3352">
      <w:r>
        <w:t xml:space="preserve">UC Davis has 3 academic quarters per year. Each quarter, the tuition for non-resident 3+X students is around $10,000 and the living cost is around $5,500. </w:t>
      </w:r>
    </w:p>
    <w:p w:rsidR="00EA3352" w:rsidRPr="00CA7A7E" w:rsidRDefault="00EA3352">
      <w:pPr>
        <w:rPr>
          <w:b/>
        </w:rPr>
      </w:pPr>
      <w:r w:rsidRPr="00CA7A7E">
        <w:rPr>
          <w:b/>
        </w:rPr>
        <w:t xml:space="preserve">What is the lodging condition </w:t>
      </w:r>
      <w:r>
        <w:rPr>
          <w:b/>
        </w:rPr>
        <w:t>at</w:t>
      </w:r>
      <w:r w:rsidRPr="00CA7A7E">
        <w:rPr>
          <w:b/>
        </w:rPr>
        <w:t xml:space="preserve"> UC Davis?</w:t>
      </w:r>
    </w:p>
    <w:p w:rsidR="00EA3352" w:rsidRDefault="00EA3352">
      <w:r>
        <w:t>Usually, students rent rooms by themselves. The typical cost for one room is between $500 and $600 per month. You can also apply a dormitory in UC Davis, but it is always in short supply.</w:t>
      </w:r>
    </w:p>
    <w:p w:rsidR="00EA3352" w:rsidRDefault="00EA3352"/>
    <w:p w:rsidR="00EA3352" w:rsidRPr="00DF3AD3" w:rsidRDefault="00EA3352"/>
    <w:sectPr w:rsidR="00EA3352" w:rsidRPr="00DF3AD3" w:rsidSect="00395CC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E5E" w:rsidRDefault="00967E5E" w:rsidP="00BD6175">
      <w:pPr>
        <w:spacing w:after="0" w:line="240" w:lineRule="auto"/>
      </w:pPr>
      <w:r>
        <w:separator/>
      </w:r>
    </w:p>
  </w:endnote>
  <w:endnote w:type="continuationSeparator" w:id="1">
    <w:p w:rsidR="00967E5E" w:rsidRDefault="00967E5E" w:rsidP="00BD6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E5E" w:rsidRDefault="00967E5E" w:rsidP="00BD6175">
      <w:pPr>
        <w:spacing w:after="0" w:line="240" w:lineRule="auto"/>
      </w:pPr>
      <w:r>
        <w:separator/>
      </w:r>
    </w:p>
  </w:footnote>
  <w:footnote w:type="continuationSeparator" w:id="1">
    <w:p w:rsidR="00967E5E" w:rsidRDefault="00967E5E" w:rsidP="00BD61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03B"/>
    <w:rsid w:val="000A1EFB"/>
    <w:rsid w:val="000B4251"/>
    <w:rsid w:val="000C6D9C"/>
    <w:rsid w:val="00193050"/>
    <w:rsid w:val="001D25E3"/>
    <w:rsid w:val="001F486F"/>
    <w:rsid w:val="00297520"/>
    <w:rsid w:val="002B0BF0"/>
    <w:rsid w:val="002B30B7"/>
    <w:rsid w:val="002F603B"/>
    <w:rsid w:val="00322B02"/>
    <w:rsid w:val="00324A60"/>
    <w:rsid w:val="00380F80"/>
    <w:rsid w:val="00395CC5"/>
    <w:rsid w:val="003D7F9C"/>
    <w:rsid w:val="003E1C43"/>
    <w:rsid w:val="004115DD"/>
    <w:rsid w:val="00431DBB"/>
    <w:rsid w:val="0049096B"/>
    <w:rsid w:val="004B5557"/>
    <w:rsid w:val="005052EB"/>
    <w:rsid w:val="00561926"/>
    <w:rsid w:val="00595A3A"/>
    <w:rsid w:val="005D52D1"/>
    <w:rsid w:val="005E2B8F"/>
    <w:rsid w:val="006743E0"/>
    <w:rsid w:val="006F62F5"/>
    <w:rsid w:val="00735993"/>
    <w:rsid w:val="0079529C"/>
    <w:rsid w:val="007A2313"/>
    <w:rsid w:val="007A5EBB"/>
    <w:rsid w:val="00811A46"/>
    <w:rsid w:val="008910D0"/>
    <w:rsid w:val="008B2313"/>
    <w:rsid w:val="008E7254"/>
    <w:rsid w:val="008F1915"/>
    <w:rsid w:val="009076CD"/>
    <w:rsid w:val="00911581"/>
    <w:rsid w:val="00952C16"/>
    <w:rsid w:val="00967E5E"/>
    <w:rsid w:val="00B27E74"/>
    <w:rsid w:val="00B65487"/>
    <w:rsid w:val="00B87273"/>
    <w:rsid w:val="00BD6175"/>
    <w:rsid w:val="00C577AC"/>
    <w:rsid w:val="00C61E53"/>
    <w:rsid w:val="00C67C52"/>
    <w:rsid w:val="00CA20E1"/>
    <w:rsid w:val="00CA7A7E"/>
    <w:rsid w:val="00CE7DB4"/>
    <w:rsid w:val="00DE745B"/>
    <w:rsid w:val="00DF3AD3"/>
    <w:rsid w:val="00E24137"/>
    <w:rsid w:val="00E26553"/>
    <w:rsid w:val="00E272DD"/>
    <w:rsid w:val="00E33C82"/>
    <w:rsid w:val="00E55AA8"/>
    <w:rsid w:val="00EA3352"/>
    <w:rsid w:val="00EA68A5"/>
    <w:rsid w:val="00EA714B"/>
    <w:rsid w:val="00EC7B2D"/>
    <w:rsid w:val="00F15F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31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6">
    <w:name w:val="A6"/>
    <w:uiPriority w:val="99"/>
    <w:rsid w:val="00561926"/>
    <w:rPr>
      <w:color w:val="221E1F"/>
      <w:sz w:val="20"/>
    </w:rPr>
  </w:style>
  <w:style w:type="character" w:styleId="a3">
    <w:name w:val="annotation reference"/>
    <w:basedOn w:val="a0"/>
    <w:uiPriority w:val="99"/>
    <w:semiHidden/>
    <w:rsid w:val="00811A46"/>
    <w:rPr>
      <w:rFonts w:cs="Times New Roman"/>
      <w:sz w:val="16"/>
      <w:szCs w:val="16"/>
    </w:rPr>
  </w:style>
  <w:style w:type="paragraph" w:styleId="a4">
    <w:name w:val="annotation text"/>
    <w:basedOn w:val="a"/>
    <w:link w:val="Char"/>
    <w:uiPriority w:val="99"/>
    <w:semiHidden/>
    <w:rsid w:val="00811A46"/>
    <w:pPr>
      <w:spacing w:line="240" w:lineRule="auto"/>
    </w:pPr>
    <w:rPr>
      <w:sz w:val="20"/>
      <w:szCs w:val="20"/>
    </w:rPr>
  </w:style>
  <w:style w:type="character" w:customStyle="1" w:styleId="Char">
    <w:name w:val="批注文字 Char"/>
    <w:basedOn w:val="a0"/>
    <w:link w:val="a4"/>
    <w:uiPriority w:val="99"/>
    <w:semiHidden/>
    <w:locked/>
    <w:rsid w:val="00811A46"/>
    <w:rPr>
      <w:rFonts w:cs="Times New Roman"/>
      <w:sz w:val="20"/>
      <w:szCs w:val="20"/>
    </w:rPr>
  </w:style>
  <w:style w:type="paragraph" w:styleId="a5">
    <w:name w:val="annotation subject"/>
    <w:basedOn w:val="a4"/>
    <w:next w:val="a4"/>
    <w:link w:val="Char0"/>
    <w:uiPriority w:val="99"/>
    <w:semiHidden/>
    <w:rsid w:val="00811A46"/>
    <w:rPr>
      <w:b/>
      <w:bCs/>
    </w:rPr>
  </w:style>
  <w:style w:type="character" w:customStyle="1" w:styleId="Char0">
    <w:name w:val="批注主题 Char"/>
    <w:basedOn w:val="Char"/>
    <w:link w:val="a5"/>
    <w:uiPriority w:val="99"/>
    <w:semiHidden/>
    <w:locked/>
    <w:rsid w:val="00811A46"/>
    <w:rPr>
      <w:b/>
      <w:bCs/>
    </w:rPr>
  </w:style>
  <w:style w:type="paragraph" w:styleId="a7">
    <w:name w:val="Balloon Text"/>
    <w:basedOn w:val="a"/>
    <w:link w:val="Char1"/>
    <w:uiPriority w:val="99"/>
    <w:semiHidden/>
    <w:rsid w:val="00811A46"/>
    <w:pPr>
      <w:spacing w:after="0" w:line="240" w:lineRule="auto"/>
    </w:pPr>
    <w:rPr>
      <w:rFonts w:ascii="Tahoma" w:hAnsi="Tahoma" w:cs="Tahoma"/>
      <w:sz w:val="16"/>
      <w:szCs w:val="16"/>
    </w:rPr>
  </w:style>
  <w:style w:type="character" w:customStyle="1" w:styleId="Char1">
    <w:name w:val="批注框文本 Char"/>
    <w:basedOn w:val="a0"/>
    <w:link w:val="a7"/>
    <w:uiPriority w:val="99"/>
    <w:semiHidden/>
    <w:locked/>
    <w:rsid w:val="00811A46"/>
    <w:rPr>
      <w:rFonts w:ascii="Tahoma" w:hAnsi="Tahoma" w:cs="Tahoma"/>
      <w:sz w:val="16"/>
      <w:szCs w:val="16"/>
    </w:rPr>
  </w:style>
  <w:style w:type="character" w:styleId="a8">
    <w:name w:val="Strong"/>
    <w:basedOn w:val="a0"/>
    <w:uiPriority w:val="99"/>
    <w:qFormat/>
    <w:locked/>
    <w:rsid w:val="007A5EBB"/>
    <w:rPr>
      <w:rFonts w:cs="Times New Roman"/>
      <w:b/>
      <w:bCs/>
    </w:rPr>
  </w:style>
  <w:style w:type="paragraph" w:styleId="a9">
    <w:name w:val="header"/>
    <w:basedOn w:val="a"/>
    <w:link w:val="Char2"/>
    <w:uiPriority w:val="99"/>
    <w:semiHidden/>
    <w:unhideWhenUsed/>
    <w:rsid w:val="00BD6175"/>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uiPriority w:val="99"/>
    <w:semiHidden/>
    <w:rsid w:val="00BD6175"/>
    <w:rPr>
      <w:kern w:val="0"/>
      <w:sz w:val="18"/>
      <w:szCs w:val="18"/>
      <w:lang w:eastAsia="en-US"/>
    </w:rPr>
  </w:style>
  <w:style w:type="paragraph" w:styleId="aa">
    <w:name w:val="footer"/>
    <w:basedOn w:val="a"/>
    <w:link w:val="Char3"/>
    <w:uiPriority w:val="99"/>
    <w:semiHidden/>
    <w:unhideWhenUsed/>
    <w:rsid w:val="00BD6175"/>
    <w:pPr>
      <w:tabs>
        <w:tab w:val="center" w:pos="4153"/>
        <w:tab w:val="right" w:pos="8306"/>
      </w:tabs>
      <w:snapToGrid w:val="0"/>
      <w:spacing w:line="240" w:lineRule="auto"/>
    </w:pPr>
    <w:rPr>
      <w:sz w:val="18"/>
      <w:szCs w:val="18"/>
    </w:rPr>
  </w:style>
  <w:style w:type="character" w:customStyle="1" w:styleId="Char3">
    <w:name w:val="页脚 Char"/>
    <w:basedOn w:val="a0"/>
    <w:link w:val="aa"/>
    <w:uiPriority w:val="99"/>
    <w:semiHidden/>
    <w:rsid w:val="00BD6175"/>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811</Words>
  <Characters>4626</Characters>
  <Application>Microsoft Office Word</Application>
  <DocSecurity>0</DocSecurity>
  <Lines>38</Lines>
  <Paragraphs>10</Paragraphs>
  <ScaleCrop>false</ScaleCrop>
  <Company>OCP</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lcdong</dc:creator>
  <cp:keywords/>
  <dc:description/>
  <cp:lastModifiedBy>Dell</cp:lastModifiedBy>
  <cp:revision>6</cp:revision>
  <cp:lastPrinted>2012-10-11T18:58:00Z</cp:lastPrinted>
  <dcterms:created xsi:type="dcterms:W3CDTF">2012-12-06T07:31:00Z</dcterms:created>
  <dcterms:modified xsi:type="dcterms:W3CDTF">2013-12-11T03:19:00Z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39727749</vt:i4>
  </property>
  <property fmtid="{D5CDD505-2E9C-101B-9397-08002B2CF9AE}" pid="4" name="_EmailSubject">
    <vt:lpwstr>FAQ for 3+X Programs</vt:lpwstr>
  </property>
  <property fmtid="{D5CDD505-2E9C-101B-9397-08002B2CF9AE}" pid="5" name="_AuthorEmail">
    <vt:lpwstr>3plusXStudent@ad3.ucdavis.edu</vt:lpwstr>
  </property>
  <property fmtid="{D5CDD505-2E9C-101B-9397-08002B2CF9AE}" pid="6" name="_AuthorEmailDisplayName">
    <vt:lpwstr>3plusXStudent</vt:lpwstr>
  </property>
  <property fmtid="{D5CDD505-2E9C-101B-9397-08002B2CF9AE}" pid="7" name="_ReviewingToolsShownOnce">
    <vt:lpwstr/>
  </property>
</Properties>
</file>