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13" w:rsidRDefault="00E122FA" w:rsidP="00E122FA">
      <w:pPr>
        <w:jc w:val="center"/>
        <w:rPr>
          <w:rFonts w:ascii="黑体" w:eastAsia="黑体" w:hAnsi="黑体"/>
          <w:b/>
          <w:sz w:val="32"/>
          <w:szCs w:val="32"/>
        </w:rPr>
      </w:pPr>
      <w:r w:rsidRPr="00E122FA">
        <w:rPr>
          <w:rFonts w:ascii="黑体" w:eastAsia="黑体" w:hAnsi="黑体" w:hint="eastAsia"/>
          <w:b/>
          <w:sz w:val="32"/>
          <w:szCs w:val="32"/>
        </w:rPr>
        <w:t>“</w:t>
      </w:r>
      <w:r w:rsidRPr="00E122FA">
        <w:rPr>
          <w:rFonts w:ascii="黑体" w:eastAsia="黑体" w:hAnsi="黑体"/>
          <w:b/>
          <w:sz w:val="32"/>
          <w:szCs w:val="32"/>
        </w:rPr>
        <w:t>2024年度世界一流大学本科生学习计划”项目管理须知</w:t>
      </w:r>
    </w:p>
    <w:p w:rsidR="00E122FA" w:rsidRPr="007930FA" w:rsidRDefault="00E122FA" w:rsidP="00E122FA">
      <w:pPr>
        <w:widowControl/>
        <w:adjustRightInd w:val="0"/>
        <w:snapToGrid w:val="0"/>
        <w:spacing w:before="240" w:after="240"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为保障项目实施质量，项目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单位应</w:t>
      </w:r>
      <w:r w:rsidRPr="007930FA">
        <w:rPr>
          <w:rFonts w:ascii="仿宋_GB2312" w:eastAsia="仿宋_GB2312" w:hAnsi="宋体" w:cs="宋体"/>
          <w:kern w:val="0"/>
          <w:sz w:val="32"/>
          <w:szCs w:val="32"/>
        </w:rPr>
        <w:t>制定项目管理方案，包括对外联系与沟通、学生遴选与派出、经费使用与管理、项目总结与宣传等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122FA" w:rsidRDefault="00E122FA" w:rsidP="00E122FA">
      <w:pPr>
        <w:widowControl/>
        <w:adjustRightInd w:val="0"/>
        <w:snapToGrid w:val="0"/>
        <w:spacing w:before="240" w:after="240"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97B0B"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院级项目，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项目单位应在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其官网以“</w:t>
      </w:r>
      <w:r w:rsidRPr="00966A86">
        <w:rPr>
          <w:rFonts w:ascii="仿宋_GB2312" w:eastAsia="仿宋_GB2312" w:hAnsi="宋体" w:cs="宋体"/>
          <w:kern w:val="0"/>
          <w:sz w:val="32"/>
          <w:szCs w:val="32"/>
        </w:rPr>
        <w:t>2024年度世界一流大学本科生学习计划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”为主标题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发布招募通知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，在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“教务管理信息服务平台-对外交流（新）”立项，按【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世一流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2024</w:t>
      </w:r>
      <w:r w:rsidRPr="007930FA">
        <w:rPr>
          <w:rFonts w:ascii="仿宋_GB2312" w:eastAsia="仿宋_GB2312" w:hAnsi="宋体" w:cs="宋体"/>
          <w:kern w:val="0"/>
          <w:sz w:val="32"/>
          <w:szCs w:val="32"/>
        </w:rPr>
        <w:t>–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具体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名称】命名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，将招募通知链接填入“交流详细信息”一栏，</w:t>
      </w:r>
      <w:r w:rsidRPr="00CA7899">
        <w:rPr>
          <w:rFonts w:ascii="仿宋_GB2312" w:eastAsia="仿宋_GB2312" w:hAnsi="宋体" w:cs="宋体" w:hint="eastAsia"/>
          <w:kern w:val="0"/>
          <w:sz w:val="32"/>
          <w:szCs w:val="32"/>
        </w:rPr>
        <w:t>学校将在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本科</w:t>
      </w:r>
      <w:r w:rsidRPr="00CA7899">
        <w:rPr>
          <w:rFonts w:ascii="仿宋_GB2312" w:eastAsia="仿宋_GB2312" w:hAnsi="宋体" w:cs="宋体" w:hint="eastAsia"/>
          <w:kern w:val="0"/>
          <w:sz w:val="32"/>
          <w:szCs w:val="32"/>
        </w:rPr>
        <w:t>生院网站转发项目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招募</w:t>
      </w:r>
      <w:r w:rsidRPr="00CA7899">
        <w:rPr>
          <w:rFonts w:ascii="仿宋_GB2312" w:eastAsia="仿宋_GB2312" w:hAnsi="宋体" w:cs="宋体" w:hint="eastAsia"/>
          <w:kern w:val="0"/>
          <w:sz w:val="32"/>
          <w:szCs w:val="32"/>
        </w:rPr>
        <w:t>通知，方便项目招生和宣传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；个人项目，仅需完成系统立项。</w:t>
      </w:r>
      <w:bookmarkStart w:id="0" w:name="_GoBack"/>
      <w:bookmarkEnd w:id="0"/>
    </w:p>
    <w:p w:rsidR="00E122FA" w:rsidRDefault="00E122FA" w:rsidP="00E122FA">
      <w:pPr>
        <w:widowControl/>
        <w:adjustRightInd w:val="0"/>
        <w:snapToGrid w:val="0"/>
        <w:spacing w:before="240" w:after="240"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.项目单位负责遴选、</w:t>
      </w:r>
      <w:r w:rsidRPr="000264A1">
        <w:rPr>
          <w:rFonts w:ascii="仿宋_GB2312" w:eastAsia="仿宋_GB2312" w:hAnsi="宋体" w:cs="宋体"/>
          <w:kern w:val="0"/>
          <w:sz w:val="32"/>
          <w:szCs w:val="32"/>
        </w:rPr>
        <w:t>确定交流学生名单</w:t>
      </w:r>
      <w:r w:rsidRPr="000264A1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Pr="000264A1">
        <w:rPr>
          <w:rFonts w:ascii="仿宋_GB2312" w:eastAsia="仿宋_GB2312" w:hAnsi="宋体" w:cs="宋体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Pr="000264A1">
        <w:rPr>
          <w:rFonts w:ascii="仿宋_GB2312" w:eastAsia="仿宋_GB2312" w:hAnsi="宋体" w:cs="宋体"/>
          <w:kern w:val="0"/>
          <w:sz w:val="32"/>
          <w:szCs w:val="32"/>
        </w:rPr>
        <w:t>官</w:t>
      </w:r>
      <w:r w:rsidRPr="000264A1">
        <w:rPr>
          <w:rFonts w:ascii="仿宋_GB2312" w:eastAsia="仿宋_GB2312" w:hAnsi="宋体" w:cs="宋体" w:hint="eastAsia"/>
          <w:kern w:val="0"/>
          <w:sz w:val="32"/>
          <w:szCs w:val="32"/>
        </w:rPr>
        <w:t>网公示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0264A1">
        <w:rPr>
          <w:rFonts w:ascii="仿宋_GB2312" w:eastAsia="仿宋_GB2312" w:hAnsi="宋体" w:cs="宋体" w:hint="eastAsia"/>
          <w:kern w:val="0"/>
          <w:sz w:val="32"/>
          <w:szCs w:val="32"/>
        </w:rPr>
        <w:t>如之后名单有变更，应及时更新重新公示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122FA" w:rsidRDefault="00E122FA" w:rsidP="00E122FA">
      <w:pPr>
        <w:widowControl/>
        <w:adjustRightInd w:val="0"/>
        <w:snapToGrid w:val="0"/>
        <w:spacing w:before="240" w:after="240" w:line="60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.项目单位负责管理</w:t>
      </w:r>
      <w:r w:rsidRPr="000264A1">
        <w:rPr>
          <w:rFonts w:ascii="仿宋_GB2312" w:eastAsia="仿宋_GB2312" w:hAnsi="宋体" w:cs="宋体"/>
          <w:kern w:val="0"/>
          <w:sz w:val="32"/>
          <w:szCs w:val="32"/>
        </w:rPr>
        <w:t>交流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学生，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出行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前</w:t>
      </w:r>
      <w:r w:rsidRPr="007930FA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个工作日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内在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教务管理信息服务平台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完成派出手续，项目结束后5个工作日内在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7930FA">
        <w:rPr>
          <w:rFonts w:ascii="仿宋_GB2312" w:eastAsia="仿宋_GB2312" w:hAnsi="宋体" w:cs="宋体" w:hint="eastAsia"/>
          <w:kern w:val="0"/>
          <w:sz w:val="32"/>
          <w:szCs w:val="32"/>
        </w:rPr>
        <w:t>教务管理信息服务平台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完成回校手续，提交交流总结。</w:t>
      </w:r>
    </w:p>
    <w:p w:rsidR="00E122FA" w:rsidRPr="00D97B0B" w:rsidRDefault="00E122FA" w:rsidP="00E122FA">
      <w:pPr>
        <w:widowControl/>
        <w:adjustRightInd w:val="0"/>
        <w:snapToGrid w:val="0"/>
        <w:spacing w:before="240" w:after="240"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0264A1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E819EB">
        <w:rPr>
          <w:rFonts w:ascii="仿宋_GB2312" w:eastAsia="仿宋_GB2312" w:hAnsi="宋体" w:cs="宋体" w:hint="eastAsia"/>
          <w:kern w:val="0"/>
          <w:sz w:val="32"/>
          <w:szCs w:val="32"/>
        </w:rPr>
        <w:t>项目执行完毕两周内</w:t>
      </w:r>
      <w:r w:rsidRPr="000264A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项目单位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须将中、英文新闻报道发布到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其官方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中英文网站，并将</w:t>
      </w:r>
      <w:r w:rsidRPr="00E819EB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报道链接和《项目执行总结报告》（word版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包含项目执行情况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受资助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本科生总人数，成果总结、特色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亮点、典型事例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，当年经费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使用情况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，项目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照片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视频等）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统一</w:t>
      </w:r>
      <w:r w:rsidRPr="000264A1">
        <w:rPr>
          <w:rFonts w:ascii="仿宋_GB2312" w:eastAsia="仿宋_GB2312" w:hAnsi="宋体" w:cs="宋体" w:hint="eastAsia"/>
          <w:kern w:val="0"/>
          <w:sz w:val="32"/>
          <w:szCs w:val="32"/>
        </w:rPr>
        <w:t>发送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至实交办</w:t>
      </w:r>
      <w:r w:rsidRPr="00260FA6">
        <w:rPr>
          <w:rFonts w:ascii="Times New Roman" w:eastAsia="宋体" w:hAnsi="Times New Roman" w:cs="Times New Roman" w:hint="eastAsia"/>
          <w:kern w:val="0"/>
          <w:sz w:val="32"/>
          <w:szCs w:val="32"/>
        </w:rPr>
        <w:t>sjjlb</w:t>
      </w:r>
      <w:r w:rsidRPr="00260FA6">
        <w:rPr>
          <w:rFonts w:ascii="Times New Roman" w:eastAsia="宋体" w:hAnsi="Times New Roman" w:cs="Times New Roman"/>
          <w:kern w:val="0"/>
          <w:sz w:val="32"/>
          <w:szCs w:val="32"/>
        </w:rPr>
        <w:t>@zju.edu.cn</w:t>
      </w:r>
      <w:r w:rsidRPr="000264A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时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Pr="00E819EB">
        <w:rPr>
          <w:rFonts w:ascii="仿宋_GB2312" w:eastAsia="仿宋_GB2312" w:hAnsi="宋体" w:cs="宋体" w:hint="eastAsia"/>
          <w:b/>
          <w:kern w:val="0"/>
          <w:sz w:val="32"/>
          <w:szCs w:val="32"/>
        </w:rPr>
        <w:t>项目总结画册两本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（包括项目概况、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本科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生学习交流情况、取得的成果、创新点、典型事例等，应包括文字和图片）递交至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实交办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（紫金港校区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东一B-</w:t>
      </w:r>
      <w:r>
        <w:rPr>
          <w:rFonts w:ascii="仿宋_GB2312" w:eastAsia="仿宋_GB2312" w:hAnsi="宋体" w:cs="宋体"/>
          <w:kern w:val="0"/>
          <w:sz w:val="32"/>
          <w:szCs w:val="32"/>
        </w:rPr>
        <w:t>110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室）。</w:t>
      </w:r>
    </w:p>
    <w:p w:rsidR="00E122FA" w:rsidRDefault="00E122FA" w:rsidP="00E122FA">
      <w:pPr>
        <w:widowControl/>
        <w:adjustRightInd w:val="0"/>
        <w:snapToGrid w:val="0"/>
        <w:spacing w:before="240" w:after="240"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6.</w:t>
      </w:r>
      <w:r w:rsidRPr="00260FA6">
        <w:rPr>
          <w:rFonts w:ascii="仿宋_GB2312" w:eastAsia="仿宋_GB2312" w:hAnsi="宋体" w:cs="宋体" w:hint="eastAsia"/>
          <w:kern w:val="0"/>
          <w:sz w:val="32"/>
          <w:szCs w:val="32"/>
        </w:rPr>
        <w:t>未按时提交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上述</w:t>
      </w:r>
      <w:r w:rsidRPr="00260FA6">
        <w:rPr>
          <w:rFonts w:ascii="仿宋_GB2312" w:eastAsia="仿宋_GB2312" w:hAnsi="宋体" w:cs="宋体" w:hint="eastAsia"/>
          <w:kern w:val="0"/>
          <w:sz w:val="32"/>
          <w:szCs w:val="32"/>
        </w:rPr>
        <w:t>材料的，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次年申报不予立项</w:t>
      </w:r>
      <w:r w:rsidRPr="00D97B0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122FA" w:rsidRPr="00E122FA" w:rsidRDefault="00E122FA" w:rsidP="00E122FA">
      <w:pPr>
        <w:jc w:val="center"/>
        <w:rPr>
          <w:rFonts w:ascii="黑体" w:eastAsia="黑体" w:hAnsi="黑体"/>
          <w:b/>
          <w:sz w:val="32"/>
          <w:szCs w:val="32"/>
        </w:rPr>
      </w:pPr>
    </w:p>
    <w:sectPr w:rsidR="00E122FA" w:rsidRPr="00E1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DC" w:rsidRDefault="00643ADC" w:rsidP="00E122FA">
      <w:r>
        <w:separator/>
      </w:r>
    </w:p>
  </w:endnote>
  <w:endnote w:type="continuationSeparator" w:id="0">
    <w:p w:rsidR="00643ADC" w:rsidRDefault="00643ADC" w:rsidP="00E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DC" w:rsidRDefault="00643ADC" w:rsidP="00E122FA">
      <w:r>
        <w:separator/>
      </w:r>
    </w:p>
  </w:footnote>
  <w:footnote w:type="continuationSeparator" w:id="0">
    <w:p w:rsidR="00643ADC" w:rsidRDefault="00643ADC" w:rsidP="00E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52"/>
    <w:rsid w:val="00643ADC"/>
    <w:rsid w:val="00654013"/>
    <w:rsid w:val="00955664"/>
    <w:rsid w:val="0098440E"/>
    <w:rsid w:val="00E122FA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F809"/>
  <w15:chartTrackingRefBased/>
  <w15:docId w15:val="{FE714626-E9CF-4493-89D6-FF1A4E9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2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2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王轶凡</dc:creator>
  <cp:keywords/>
  <dc:description/>
  <cp:lastModifiedBy>王轶凡</cp:lastModifiedBy>
  <cp:revision>3</cp:revision>
  <dcterms:created xsi:type="dcterms:W3CDTF">2024-05-07T09:02:00Z</dcterms:created>
  <dcterms:modified xsi:type="dcterms:W3CDTF">2024-05-07T09:56:00Z</dcterms:modified>
</cp:coreProperties>
</file>