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6F" w:rsidRPr="004258C6" w:rsidRDefault="00F00A6F" w:rsidP="00F00A6F">
      <w:pPr>
        <w:pStyle w:val="a5"/>
        <w:spacing w:beforeLines="200" w:before="624" w:after="0" w:line="240" w:lineRule="auto"/>
        <w:ind w:leftChars="0" w:left="720"/>
        <w:contextualSpacing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bookmarkStart w:id="0" w:name="OLE_LINK16"/>
      <w:bookmarkStart w:id="1" w:name="OLE_LINK17"/>
      <w:bookmarkStart w:id="2" w:name="OLE_LINK18"/>
      <w:bookmarkStart w:id="3" w:name="_GoBack"/>
      <w:bookmarkEnd w:id="3"/>
      <w:r>
        <w:rPr>
          <w:rFonts w:ascii="Microsoft JhengHei" w:eastAsia="Microsoft JhengHei" w:hAnsi="Microsoft JhengHei" w:hint="eastAsia"/>
          <w:b/>
          <w:sz w:val="28"/>
          <w:szCs w:val="28"/>
        </w:rPr>
        <w:t>東海大學院系所組別表</w:t>
      </w:r>
      <w:bookmarkEnd w:id="0"/>
      <w:bookmarkEnd w:id="1"/>
      <w:bookmarkEnd w:id="2"/>
      <w:r>
        <w:rPr>
          <w:rFonts w:ascii="Microsoft JhengHei" w:eastAsia="Microsoft JhengHei" w:hAnsi="Microsoft JhengHei" w:hint="eastAsia"/>
          <w:b/>
          <w:sz w:val="28"/>
          <w:szCs w:val="28"/>
        </w:rPr>
        <w:t>（</w:t>
      </w:r>
      <w:r w:rsidRPr="00762197">
        <w:rPr>
          <w:rFonts w:ascii="Microsoft JhengHei" w:eastAsia="Microsoft JhengHei" w:hAnsi="Microsoft JhengHei" w:hint="eastAsia"/>
          <w:sz w:val="28"/>
          <w:szCs w:val="28"/>
        </w:rPr>
        <w:t>標注「</w:t>
      </w:r>
      <w:r w:rsidRPr="00762197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●」為接受申請</w:t>
      </w:r>
      <w:r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2445"/>
        <w:gridCol w:w="2203"/>
        <w:gridCol w:w="1100"/>
        <w:gridCol w:w="701"/>
        <w:gridCol w:w="701"/>
        <w:gridCol w:w="701"/>
      </w:tblGrid>
      <w:tr w:rsidR="00F00A6F" w:rsidRPr="0026325C" w:rsidTr="00DD4945">
        <w:trPr>
          <w:trHeight w:val="561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學院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學系</w:t>
            </w:r>
            <w:r>
              <w:rPr>
                <w:rFonts w:ascii="DFKai-SB" w:eastAsia="DFKai-SB" w:hAnsi="DFKai-SB" w:hint="eastAsia"/>
                <w:szCs w:val="24"/>
              </w:rPr>
              <w:t>名稱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學士班組別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碩士班組別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學士班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碩士班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博士班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文學院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中國語文學系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外國語文學系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英美文學組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英語教學組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歷史學系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日本語言文化學系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哲學系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理學院</w:t>
            </w: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應用物理學系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材料及奈米科技組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光電組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94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化學生物組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生命科學系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生物醫學組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161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生態暨生物多樣性組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應用數學系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工學院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化學工程與材料工程學系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工業工程與經營資訊學系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環境科學與工程學系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資訊工程學系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資電工程組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數位創意組</w:t>
            </w:r>
          </w:p>
        </w:tc>
        <w:tc>
          <w:tcPr>
            <w:tcW w:w="6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軟體工程組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電機工程學系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IC設計與無線通訊組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奈米電子與能源技術組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64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lastRenderedPageBreak/>
              <w:t>管理學院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企業管理學系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16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國際經營與貿易學系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116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會計學系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79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財務金融學系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統計學系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1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資訊管理學系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58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社會科學院</w:t>
            </w: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經濟學系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一般經濟組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5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產業經濟組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政治學系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政治理論組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政治理論組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國際關係組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國際關係組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5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地方政治組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14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行政管理暨政策學系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社會學系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0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社會工作學系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336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教育研究所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農學院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畜產與生物科技學系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食品科學系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食品科技組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食品管理組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餐旅管理學系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443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Default="00F00A6F" w:rsidP="00DD4945">
            <w:pPr>
              <w:adjustRightInd w:val="0"/>
              <w:snapToGrid w:val="0"/>
              <w:spacing w:after="0"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創意設計暨</w:t>
            </w:r>
          </w:p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藝術學</w:t>
            </w:r>
            <w:r w:rsidRPr="0026325C">
              <w:rPr>
                <w:rFonts w:ascii="DFKai-SB" w:eastAsia="DFKai-SB" w:hAnsi="DFKai-SB" w:hint="eastAsia"/>
                <w:szCs w:val="24"/>
              </w:rPr>
              <w:lastRenderedPageBreak/>
              <w:t>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lastRenderedPageBreak/>
              <w:t>美術學系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bookmarkStart w:id="4" w:name="_Hlk493856942"/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音樂學系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bookmarkEnd w:id="4"/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建築學系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城市規劃組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學士後建築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建築設計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工業設計學系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景觀學系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12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法律學院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法律學系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F00A6F" w:rsidRPr="0026325C" w:rsidTr="00DD4945">
        <w:trPr>
          <w:trHeight w:val="440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國際學院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國際經營管理</w:t>
            </w:r>
            <w:r>
              <w:rPr>
                <w:rFonts w:ascii="DFKai-SB" w:eastAsia="DFKai-SB" w:hAnsi="DFKai-SB" w:hint="eastAsia"/>
                <w:szCs w:val="24"/>
              </w:rPr>
              <w:t>學士</w:t>
            </w:r>
            <w:r w:rsidRPr="0026325C">
              <w:rPr>
                <w:rFonts w:ascii="DFKai-SB" w:eastAsia="DFKai-SB" w:hAnsi="DFKai-SB" w:hint="eastAsia"/>
                <w:szCs w:val="24"/>
              </w:rPr>
              <w:t>學位學程（英語專班）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440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永續科學與工程學士學位學程</w:t>
            </w:r>
            <w:r w:rsidRPr="0026325C">
              <w:rPr>
                <w:rFonts w:ascii="DFKai-SB" w:eastAsia="DFKai-SB" w:hAnsi="DFKai-SB" w:hint="eastAsia"/>
                <w:szCs w:val="24"/>
              </w:rPr>
              <w:t>（英語專班）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00A6F" w:rsidRPr="0026325C" w:rsidTr="00DD4945">
        <w:trPr>
          <w:trHeight w:val="58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學士學程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運動休閒與健康管理學位學程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F" w:rsidRPr="0026325C" w:rsidRDefault="00F00A6F" w:rsidP="00DD4945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</w:tbl>
    <w:p w:rsidR="00F00A6F" w:rsidRDefault="00F00A6F" w:rsidP="00F00A6F">
      <w:pPr>
        <w:widowControl/>
      </w:pPr>
    </w:p>
    <w:p w:rsidR="00C52E2B" w:rsidRDefault="00C52E2B"/>
    <w:sectPr w:rsidR="00C5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79" w:rsidRDefault="002E4779" w:rsidP="00F00A6F">
      <w:pPr>
        <w:spacing w:after="0" w:line="240" w:lineRule="auto"/>
      </w:pPr>
      <w:r>
        <w:separator/>
      </w:r>
    </w:p>
  </w:endnote>
  <w:endnote w:type="continuationSeparator" w:id="0">
    <w:p w:rsidR="002E4779" w:rsidRDefault="002E4779" w:rsidP="00F0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79" w:rsidRDefault="002E4779" w:rsidP="00F00A6F">
      <w:pPr>
        <w:spacing w:after="0" w:line="240" w:lineRule="auto"/>
      </w:pPr>
      <w:r>
        <w:separator/>
      </w:r>
    </w:p>
  </w:footnote>
  <w:footnote w:type="continuationSeparator" w:id="0">
    <w:p w:rsidR="002E4779" w:rsidRDefault="002E4779" w:rsidP="00F0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64BE"/>
    <w:multiLevelType w:val="hybridMultilevel"/>
    <w:tmpl w:val="136A45B0"/>
    <w:lvl w:ilvl="0" w:tplc="3850A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4"/>
    <w:rsid w:val="002E4779"/>
    <w:rsid w:val="00C52E2B"/>
    <w:rsid w:val="00D15824"/>
    <w:rsid w:val="00F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6F"/>
    <w:pPr>
      <w:widowControl w:val="0"/>
      <w:spacing w:after="120" w:line="360" w:lineRule="auto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A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A6F"/>
    <w:rPr>
      <w:sz w:val="18"/>
      <w:szCs w:val="18"/>
    </w:rPr>
  </w:style>
  <w:style w:type="paragraph" w:styleId="a5">
    <w:name w:val="List Paragraph"/>
    <w:basedOn w:val="a"/>
    <w:uiPriority w:val="34"/>
    <w:qFormat/>
    <w:rsid w:val="00F00A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6F"/>
    <w:pPr>
      <w:widowControl w:val="0"/>
      <w:spacing w:after="120" w:line="360" w:lineRule="auto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A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A6F"/>
    <w:rPr>
      <w:sz w:val="18"/>
      <w:szCs w:val="18"/>
    </w:rPr>
  </w:style>
  <w:style w:type="paragraph" w:styleId="a5">
    <w:name w:val="List Paragraph"/>
    <w:basedOn w:val="a"/>
    <w:uiPriority w:val="34"/>
    <w:qFormat/>
    <w:rsid w:val="00F00A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2018-03-15T08:30:00Z</dcterms:created>
  <dcterms:modified xsi:type="dcterms:W3CDTF">2018-03-15T08:30:00Z</dcterms:modified>
</cp:coreProperties>
</file>