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505" w:rsidRPr="00601B30" w:rsidRDefault="00862505" w:rsidP="00DC6E2E">
      <w:pPr>
        <w:jc w:val="center"/>
        <w:rPr>
          <w:sz w:val="44"/>
          <w:szCs w:val="44"/>
        </w:rPr>
      </w:pPr>
      <w:r w:rsidRPr="00601B30">
        <w:rPr>
          <w:rFonts w:hint="eastAsia"/>
          <w:sz w:val="44"/>
          <w:szCs w:val="44"/>
        </w:rPr>
        <w:t>《</w:t>
      </w:r>
      <w:r w:rsidRPr="00562E2D">
        <w:rPr>
          <w:rFonts w:hint="eastAsia"/>
          <w:sz w:val="44"/>
          <w:szCs w:val="44"/>
        </w:rPr>
        <w:t>走进光电世界</w:t>
      </w:r>
      <w:r w:rsidRPr="00601B30">
        <w:rPr>
          <w:rFonts w:hint="eastAsia"/>
          <w:sz w:val="44"/>
          <w:szCs w:val="44"/>
        </w:rPr>
        <w:t>》</w:t>
      </w:r>
    </w:p>
    <w:p w:rsidR="00862505" w:rsidRPr="00601B30" w:rsidRDefault="00862505" w:rsidP="00DC6E2E">
      <w:pPr>
        <w:jc w:val="center"/>
        <w:rPr>
          <w:sz w:val="44"/>
          <w:szCs w:val="44"/>
        </w:rPr>
      </w:pPr>
      <w:r w:rsidRPr="00601B30">
        <w:rPr>
          <w:rFonts w:hint="eastAsia"/>
          <w:sz w:val="44"/>
          <w:szCs w:val="44"/>
        </w:rPr>
        <w:t>课程教学方法改革案例</w:t>
      </w:r>
    </w:p>
    <w:p w:rsidR="00862505" w:rsidRPr="00356BC2" w:rsidRDefault="00862505" w:rsidP="002850E5">
      <w:pPr>
        <w:rPr>
          <w:sz w:val="32"/>
          <w:szCs w:val="32"/>
        </w:rPr>
      </w:pPr>
    </w:p>
    <w:p w:rsidR="00862505" w:rsidRPr="00A02936" w:rsidRDefault="00862505" w:rsidP="002850E5">
      <w:pPr>
        <w:pStyle w:val="a3"/>
        <w:numPr>
          <w:ilvl w:val="0"/>
          <w:numId w:val="1"/>
        </w:numPr>
        <w:spacing w:beforeLines="100" w:before="312" w:afterLines="100" w:after="312"/>
        <w:ind w:left="1033" w:hangingChars="343" w:hanging="1033"/>
        <w:jc w:val="left"/>
        <w:rPr>
          <w:b/>
          <w:sz w:val="30"/>
          <w:szCs w:val="30"/>
        </w:rPr>
      </w:pPr>
      <w:r w:rsidRPr="00A02936">
        <w:rPr>
          <w:rFonts w:hint="eastAsia"/>
          <w:b/>
          <w:sz w:val="30"/>
          <w:szCs w:val="30"/>
        </w:rPr>
        <w:t>课程简介</w:t>
      </w:r>
    </w:p>
    <w:p w:rsidR="00862505" w:rsidRPr="00A02936" w:rsidRDefault="00862505" w:rsidP="00A02936">
      <w:pPr>
        <w:spacing w:line="360" w:lineRule="auto"/>
        <w:jc w:val="left"/>
        <w:rPr>
          <w:sz w:val="24"/>
          <w:szCs w:val="24"/>
        </w:rPr>
      </w:pPr>
      <w:r>
        <w:rPr>
          <w:rFonts w:hint="eastAsia"/>
          <w:b/>
          <w:sz w:val="24"/>
          <w:szCs w:val="24"/>
        </w:rPr>
        <w:t>（</w:t>
      </w:r>
      <w:r>
        <w:rPr>
          <w:b/>
          <w:sz w:val="24"/>
          <w:szCs w:val="24"/>
        </w:rPr>
        <w:t>1</w:t>
      </w:r>
      <w:r>
        <w:rPr>
          <w:rFonts w:hint="eastAsia"/>
          <w:b/>
          <w:sz w:val="24"/>
          <w:szCs w:val="24"/>
        </w:rPr>
        <w:t>）</w:t>
      </w:r>
      <w:r w:rsidRPr="00A02936">
        <w:rPr>
          <w:rFonts w:hint="eastAsia"/>
          <w:b/>
          <w:sz w:val="24"/>
          <w:szCs w:val="24"/>
        </w:rPr>
        <w:t>课程类别</w:t>
      </w:r>
      <w:r w:rsidRPr="00A02936">
        <w:rPr>
          <w:rFonts w:hint="eastAsia"/>
          <w:sz w:val="24"/>
          <w:szCs w:val="24"/>
        </w:rPr>
        <w:t>：</w:t>
      </w:r>
      <w:r>
        <w:rPr>
          <w:rFonts w:hint="eastAsia"/>
          <w:sz w:val="24"/>
          <w:szCs w:val="24"/>
        </w:rPr>
        <w:t>新生研讨课</w:t>
      </w:r>
    </w:p>
    <w:p w:rsidR="00862505" w:rsidRPr="00A02936" w:rsidRDefault="00862505" w:rsidP="00A02936">
      <w:pPr>
        <w:spacing w:line="360" w:lineRule="auto"/>
        <w:jc w:val="left"/>
        <w:rPr>
          <w:sz w:val="24"/>
          <w:szCs w:val="24"/>
        </w:rPr>
      </w:pPr>
      <w:r>
        <w:rPr>
          <w:rFonts w:hint="eastAsia"/>
          <w:b/>
          <w:sz w:val="24"/>
          <w:szCs w:val="24"/>
        </w:rPr>
        <w:t>（</w:t>
      </w:r>
      <w:r>
        <w:rPr>
          <w:b/>
          <w:sz w:val="24"/>
          <w:szCs w:val="24"/>
        </w:rPr>
        <w:t>2</w:t>
      </w:r>
      <w:r>
        <w:rPr>
          <w:rFonts w:hint="eastAsia"/>
          <w:b/>
          <w:sz w:val="24"/>
          <w:szCs w:val="24"/>
        </w:rPr>
        <w:t>）</w:t>
      </w:r>
      <w:r w:rsidRPr="00A02936">
        <w:rPr>
          <w:rFonts w:hint="eastAsia"/>
          <w:b/>
          <w:sz w:val="24"/>
          <w:szCs w:val="24"/>
        </w:rPr>
        <w:t>学科类别</w:t>
      </w:r>
      <w:r w:rsidRPr="00A02936">
        <w:rPr>
          <w:rFonts w:hint="eastAsia"/>
          <w:sz w:val="24"/>
          <w:szCs w:val="24"/>
        </w:rPr>
        <w:t>：工学</w:t>
      </w:r>
    </w:p>
    <w:p w:rsidR="00862505" w:rsidRDefault="00862505" w:rsidP="00A02936">
      <w:pPr>
        <w:spacing w:line="360" w:lineRule="auto"/>
        <w:jc w:val="left"/>
        <w:rPr>
          <w:b/>
          <w:sz w:val="24"/>
          <w:szCs w:val="24"/>
        </w:rPr>
      </w:pPr>
      <w:r>
        <w:rPr>
          <w:rFonts w:hint="eastAsia"/>
          <w:b/>
          <w:sz w:val="24"/>
          <w:szCs w:val="24"/>
        </w:rPr>
        <w:t>（</w:t>
      </w:r>
      <w:r>
        <w:rPr>
          <w:b/>
          <w:sz w:val="24"/>
          <w:szCs w:val="24"/>
        </w:rPr>
        <w:t>3</w:t>
      </w:r>
      <w:r>
        <w:rPr>
          <w:rFonts w:hint="eastAsia"/>
          <w:b/>
          <w:sz w:val="24"/>
          <w:szCs w:val="24"/>
        </w:rPr>
        <w:t>）</w:t>
      </w:r>
      <w:r w:rsidRPr="00A02936">
        <w:rPr>
          <w:rFonts w:hint="eastAsia"/>
          <w:b/>
          <w:sz w:val="24"/>
          <w:szCs w:val="24"/>
        </w:rPr>
        <w:t>课程目标和教学内容：</w:t>
      </w:r>
    </w:p>
    <w:p w:rsidR="00862505" w:rsidRPr="00562E2D" w:rsidRDefault="00862505" w:rsidP="00356BC2">
      <w:pPr>
        <w:spacing w:line="360" w:lineRule="auto"/>
        <w:ind w:firstLineChars="200" w:firstLine="480"/>
        <w:rPr>
          <w:sz w:val="24"/>
          <w:szCs w:val="24"/>
        </w:rPr>
      </w:pPr>
      <w:r>
        <w:rPr>
          <w:rFonts w:hint="eastAsia"/>
          <w:sz w:val="24"/>
          <w:szCs w:val="24"/>
        </w:rPr>
        <w:t>该课程的目标是</w:t>
      </w:r>
      <w:r w:rsidRPr="00562E2D">
        <w:rPr>
          <w:rFonts w:hint="eastAsia"/>
          <w:sz w:val="24"/>
          <w:szCs w:val="24"/>
        </w:rPr>
        <w:t>使学生对光电信息技术有一定的感性和理性认识，掌握光电的基本原理和知识，并通过讲课、课堂讨论、短片放映、实验演示、现场参观以及动手操作等环节加深学生对光电的认识，在开阔学生视野的同时，激发学生对尖端科学的兴趣爱好，培养学生的创新意识，引领学生走向科技之路。</w:t>
      </w:r>
    </w:p>
    <w:p w:rsidR="00862505" w:rsidRDefault="00862505" w:rsidP="00356BC2">
      <w:pPr>
        <w:spacing w:line="360" w:lineRule="auto"/>
        <w:ind w:firstLineChars="200" w:firstLine="480"/>
        <w:rPr>
          <w:sz w:val="24"/>
          <w:szCs w:val="24"/>
        </w:rPr>
      </w:pPr>
      <w:r w:rsidRPr="00562E2D">
        <w:rPr>
          <w:rFonts w:hint="eastAsia"/>
          <w:sz w:val="24"/>
          <w:szCs w:val="24"/>
        </w:rPr>
        <w:t>电子和光子是最主要的两大信息载体。电子技术对科技进步的重大贡献有目共睹，但光子响应速度比电子更快（快</w:t>
      </w:r>
      <w:r w:rsidRPr="00562E2D">
        <w:rPr>
          <w:sz w:val="24"/>
          <w:szCs w:val="24"/>
        </w:rPr>
        <w:t>3</w:t>
      </w:r>
      <w:r w:rsidRPr="00562E2D">
        <w:rPr>
          <w:rFonts w:hint="eastAsia"/>
          <w:sz w:val="24"/>
          <w:szCs w:val="24"/>
        </w:rPr>
        <w:t>－</w:t>
      </w:r>
      <w:r w:rsidRPr="00562E2D">
        <w:rPr>
          <w:sz w:val="24"/>
          <w:szCs w:val="24"/>
        </w:rPr>
        <w:t>6</w:t>
      </w:r>
      <w:r w:rsidRPr="00562E2D">
        <w:rPr>
          <w:rFonts w:hint="eastAsia"/>
          <w:sz w:val="24"/>
          <w:szCs w:val="24"/>
        </w:rPr>
        <w:t>个数量级），通信容量更大（高</w:t>
      </w:r>
      <w:r w:rsidRPr="00562E2D">
        <w:rPr>
          <w:sz w:val="24"/>
          <w:szCs w:val="24"/>
        </w:rPr>
        <w:t>3</w:t>
      </w:r>
      <w:r w:rsidRPr="00562E2D">
        <w:rPr>
          <w:rFonts w:hint="eastAsia"/>
          <w:sz w:val="24"/>
          <w:szCs w:val="24"/>
        </w:rPr>
        <w:t>个数量级以上）。特别是激光、光纤和光电成像技术的发明，使得当今世界信息技术的竞争焦点已由电子信息技术转向光电子信息技术。光电信息技术已经在国民经济及军事领域起着不可替代的作用，成为众多新的科学分支和高新技术的生长点。光电信息产业作为</w:t>
      </w:r>
      <w:r w:rsidRPr="00562E2D">
        <w:rPr>
          <w:sz w:val="24"/>
          <w:szCs w:val="24"/>
        </w:rPr>
        <w:t>21</w:t>
      </w:r>
      <w:r w:rsidRPr="00562E2D">
        <w:rPr>
          <w:rFonts w:hint="eastAsia"/>
          <w:sz w:val="24"/>
          <w:szCs w:val="24"/>
        </w:rPr>
        <w:t>世纪驰骋于信息社会的高技术产业主力军已是不争的事实。光电信息技术涉及光学、电子学、光电子学、计算机、信息、通信等众多前沿学科，是多学科相互渗透、相互交叉而形成的高新技术学科。本课程所要介绍的光电技术知识包括信息传输如光纤通信、空间和海底光通信；信息处理如计算机互连、光计算、光交换；信息获取如光学传感和遥感、光纤传感、光电图像获取；信息存储如光盘、全息存储技术；信息显示如大屏幕平板显示以及光点技术在军事、医疗、传感等领域的应用。</w:t>
      </w:r>
    </w:p>
    <w:p w:rsidR="00862505" w:rsidRPr="00A02936" w:rsidRDefault="00862505" w:rsidP="00A02936">
      <w:pPr>
        <w:spacing w:line="360" w:lineRule="auto"/>
        <w:jc w:val="left"/>
        <w:rPr>
          <w:sz w:val="24"/>
          <w:szCs w:val="24"/>
        </w:rPr>
      </w:pPr>
      <w:r>
        <w:rPr>
          <w:rFonts w:hint="eastAsia"/>
          <w:b/>
          <w:sz w:val="24"/>
          <w:szCs w:val="24"/>
        </w:rPr>
        <w:t>（</w:t>
      </w:r>
      <w:r>
        <w:rPr>
          <w:b/>
          <w:sz w:val="24"/>
          <w:szCs w:val="24"/>
        </w:rPr>
        <w:t>4</w:t>
      </w:r>
      <w:r>
        <w:rPr>
          <w:rFonts w:hint="eastAsia"/>
          <w:b/>
          <w:sz w:val="24"/>
          <w:szCs w:val="24"/>
        </w:rPr>
        <w:t>）</w:t>
      </w:r>
      <w:r w:rsidRPr="00A02936">
        <w:rPr>
          <w:rFonts w:hint="eastAsia"/>
          <w:b/>
          <w:sz w:val="24"/>
          <w:szCs w:val="24"/>
        </w:rPr>
        <w:t>教学对象</w:t>
      </w:r>
      <w:r w:rsidRPr="00A02936">
        <w:rPr>
          <w:rFonts w:hint="eastAsia"/>
          <w:sz w:val="24"/>
          <w:szCs w:val="24"/>
        </w:rPr>
        <w:t>：</w:t>
      </w:r>
      <w:r>
        <w:rPr>
          <w:rFonts w:hint="eastAsia"/>
          <w:sz w:val="24"/>
          <w:szCs w:val="24"/>
        </w:rPr>
        <w:t>一年级新生；每年</w:t>
      </w:r>
      <w:r w:rsidRPr="00A02936">
        <w:rPr>
          <w:rFonts w:hint="eastAsia"/>
          <w:sz w:val="24"/>
          <w:szCs w:val="24"/>
        </w:rPr>
        <w:t>开设</w:t>
      </w:r>
      <w:r>
        <w:rPr>
          <w:sz w:val="24"/>
          <w:szCs w:val="24"/>
        </w:rPr>
        <w:t>1</w:t>
      </w:r>
      <w:r>
        <w:rPr>
          <w:rFonts w:hint="eastAsia"/>
          <w:sz w:val="24"/>
          <w:szCs w:val="24"/>
        </w:rPr>
        <w:t>个教学班，</w:t>
      </w:r>
      <w:r w:rsidRPr="00A02936">
        <w:rPr>
          <w:rFonts w:hint="eastAsia"/>
          <w:sz w:val="24"/>
          <w:szCs w:val="24"/>
        </w:rPr>
        <w:t>每班人数控制在</w:t>
      </w:r>
      <w:r>
        <w:rPr>
          <w:sz w:val="24"/>
          <w:szCs w:val="24"/>
        </w:rPr>
        <w:t>30</w:t>
      </w:r>
      <w:r w:rsidRPr="00A02936">
        <w:rPr>
          <w:rFonts w:hint="eastAsia"/>
          <w:sz w:val="24"/>
          <w:szCs w:val="24"/>
        </w:rPr>
        <w:t>人以内，采用小班化教学。</w:t>
      </w:r>
    </w:p>
    <w:p w:rsidR="00862505" w:rsidRPr="00A02936" w:rsidRDefault="00862505" w:rsidP="00A02936">
      <w:pPr>
        <w:spacing w:line="360" w:lineRule="auto"/>
        <w:jc w:val="left"/>
        <w:rPr>
          <w:sz w:val="24"/>
          <w:szCs w:val="24"/>
        </w:rPr>
      </w:pPr>
      <w:r>
        <w:rPr>
          <w:rFonts w:hint="eastAsia"/>
          <w:b/>
          <w:sz w:val="24"/>
          <w:szCs w:val="24"/>
        </w:rPr>
        <w:t>（</w:t>
      </w:r>
      <w:r>
        <w:rPr>
          <w:b/>
          <w:sz w:val="24"/>
          <w:szCs w:val="24"/>
        </w:rPr>
        <w:t>5</w:t>
      </w:r>
      <w:r>
        <w:rPr>
          <w:rFonts w:hint="eastAsia"/>
          <w:b/>
          <w:sz w:val="24"/>
          <w:szCs w:val="24"/>
        </w:rPr>
        <w:t>）</w:t>
      </w:r>
      <w:r w:rsidRPr="00A02936">
        <w:rPr>
          <w:rFonts w:hint="eastAsia"/>
          <w:b/>
          <w:sz w:val="24"/>
          <w:szCs w:val="24"/>
        </w:rPr>
        <w:t>教学场景</w:t>
      </w:r>
      <w:r w:rsidRPr="00A02936">
        <w:rPr>
          <w:rFonts w:hint="eastAsia"/>
          <w:sz w:val="24"/>
          <w:szCs w:val="24"/>
        </w:rPr>
        <w:t>：</w:t>
      </w:r>
      <w:r>
        <w:rPr>
          <w:rFonts w:hint="eastAsia"/>
          <w:sz w:val="24"/>
          <w:szCs w:val="24"/>
        </w:rPr>
        <w:t>新生研讨课专用教室</w:t>
      </w:r>
      <w:r w:rsidRPr="00A02936">
        <w:rPr>
          <w:rFonts w:hint="eastAsia"/>
          <w:sz w:val="24"/>
          <w:szCs w:val="24"/>
        </w:rPr>
        <w:t>。</w:t>
      </w:r>
    </w:p>
    <w:p w:rsidR="00862505" w:rsidRPr="00A02936" w:rsidRDefault="00862505" w:rsidP="002850E5">
      <w:pPr>
        <w:pStyle w:val="a3"/>
        <w:numPr>
          <w:ilvl w:val="0"/>
          <w:numId w:val="1"/>
        </w:numPr>
        <w:spacing w:beforeLines="100" w:before="312" w:afterLines="100" w:after="312"/>
        <w:ind w:left="1033" w:hangingChars="343" w:hanging="1033"/>
        <w:jc w:val="left"/>
        <w:rPr>
          <w:b/>
          <w:sz w:val="30"/>
          <w:szCs w:val="30"/>
        </w:rPr>
      </w:pPr>
      <w:r w:rsidRPr="00A02936">
        <w:rPr>
          <w:rFonts w:hint="eastAsia"/>
          <w:b/>
          <w:sz w:val="30"/>
          <w:szCs w:val="30"/>
        </w:rPr>
        <w:lastRenderedPageBreak/>
        <w:t>课程教学重点解决的问题</w:t>
      </w:r>
    </w:p>
    <w:p w:rsidR="00862505" w:rsidRDefault="00862505" w:rsidP="00356BC2">
      <w:pPr>
        <w:spacing w:line="360" w:lineRule="auto"/>
        <w:ind w:firstLineChars="200" w:firstLine="480"/>
        <w:rPr>
          <w:sz w:val="24"/>
          <w:szCs w:val="24"/>
        </w:rPr>
      </w:pPr>
      <w:r>
        <w:rPr>
          <w:rFonts w:hint="eastAsia"/>
          <w:sz w:val="24"/>
          <w:szCs w:val="24"/>
        </w:rPr>
        <w:t>通过</w:t>
      </w:r>
      <w:r w:rsidRPr="00032E36">
        <w:rPr>
          <w:rFonts w:hint="eastAsia"/>
          <w:sz w:val="24"/>
          <w:szCs w:val="24"/>
        </w:rPr>
        <w:t>课堂讲解</w:t>
      </w:r>
      <w:r>
        <w:rPr>
          <w:rFonts w:hint="eastAsia"/>
          <w:sz w:val="24"/>
          <w:szCs w:val="24"/>
        </w:rPr>
        <w:t>、指导学生</w:t>
      </w:r>
      <w:r w:rsidRPr="00032E36">
        <w:rPr>
          <w:rFonts w:hint="eastAsia"/>
          <w:sz w:val="24"/>
          <w:szCs w:val="24"/>
        </w:rPr>
        <w:t>文献阅读</w:t>
      </w:r>
      <w:r>
        <w:rPr>
          <w:rFonts w:hint="eastAsia"/>
          <w:sz w:val="24"/>
          <w:szCs w:val="24"/>
        </w:rPr>
        <w:t>、</w:t>
      </w:r>
      <w:r w:rsidRPr="00032E36">
        <w:rPr>
          <w:rFonts w:hint="eastAsia"/>
          <w:sz w:val="24"/>
          <w:szCs w:val="24"/>
        </w:rPr>
        <w:t>科研引导教学</w:t>
      </w:r>
      <w:r>
        <w:rPr>
          <w:rFonts w:hint="eastAsia"/>
          <w:sz w:val="24"/>
          <w:szCs w:val="24"/>
        </w:rPr>
        <w:t>、带学生</w:t>
      </w:r>
      <w:r w:rsidRPr="00032E36">
        <w:rPr>
          <w:rFonts w:hint="eastAsia"/>
          <w:sz w:val="24"/>
          <w:szCs w:val="24"/>
        </w:rPr>
        <w:t>走进应用现场</w:t>
      </w:r>
      <w:r>
        <w:rPr>
          <w:rFonts w:hint="eastAsia"/>
          <w:sz w:val="24"/>
          <w:szCs w:val="24"/>
        </w:rPr>
        <w:t>观摩、课后</w:t>
      </w:r>
      <w:r w:rsidRPr="00032E36">
        <w:rPr>
          <w:rFonts w:hint="eastAsia"/>
          <w:sz w:val="24"/>
          <w:szCs w:val="24"/>
        </w:rPr>
        <w:t>科技小制作</w:t>
      </w:r>
      <w:r>
        <w:rPr>
          <w:rFonts w:hint="eastAsia"/>
          <w:sz w:val="24"/>
          <w:szCs w:val="24"/>
        </w:rPr>
        <w:t>等教学方式</w:t>
      </w:r>
      <w:r w:rsidRPr="00562E2D">
        <w:rPr>
          <w:rFonts w:hint="eastAsia"/>
          <w:sz w:val="24"/>
          <w:szCs w:val="24"/>
        </w:rPr>
        <w:t>介绍光电技术知识包括信息传输如光纤通信、空间和海底光通信；信息处理如计算机互连、光计算、光交换；信息获取如光学传感和遥感、光纤传感、光电图像获取；信息存储如光盘、全息存储技术；信息显示如大屏幕平板显示以及光点技术在军事、医疗、传感等领域的应用。加深学生对光电的认识，在开阔学生视野的同时，激发学生对尖端科学的兴趣爱好，培养学生的创新意识，引领学生走向科技之路。</w:t>
      </w:r>
    </w:p>
    <w:p w:rsidR="00862505" w:rsidRPr="00A02936" w:rsidRDefault="00862505" w:rsidP="002850E5">
      <w:pPr>
        <w:pStyle w:val="a3"/>
        <w:numPr>
          <w:ilvl w:val="0"/>
          <w:numId w:val="1"/>
        </w:numPr>
        <w:spacing w:beforeLines="100" w:before="312" w:afterLines="100" w:after="312"/>
        <w:ind w:left="1033" w:hangingChars="343" w:hanging="1033"/>
        <w:jc w:val="left"/>
        <w:rPr>
          <w:b/>
          <w:sz w:val="30"/>
          <w:szCs w:val="30"/>
        </w:rPr>
      </w:pPr>
      <w:r w:rsidRPr="00A02936">
        <w:rPr>
          <w:rFonts w:hint="eastAsia"/>
          <w:b/>
          <w:sz w:val="30"/>
          <w:szCs w:val="30"/>
        </w:rPr>
        <w:t>教学方法改革</w:t>
      </w:r>
    </w:p>
    <w:p w:rsidR="00862505" w:rsidRDefault="00862505" w:rsidP="002850E5">
      <w:pPr>
        <w:numPr>
          <w:ilvl w:val="0"/>
          <w:numId w:val="19"/>
        </w:numPr>
        <w:spacing w:afterLines="50" w:after="156"/>
        <w:jc w:val="left"/>
        <w:rPr>
          <w:b/>
          <w:sz w:val="24"/>
          <w:szCs w:val="24"/>
        </w:rPr>
      </w:pPr>
      <w:r w:rsidRPr="00A02936">
        <w:rPr>
          <w:rFonts w:hint="eastAsia"/>
          <w:b/>
          <w:sz w:val="24"/>
          <w:szCs w:val="24"/>
        </w:rPr>
        <w:t>教学实施策略与方法</w:t>
      </w:r>
    </w:p>
    <w:p w:rsidR="00862505" w:rsidRPr="00A02936" w:rsidRDefault="00862505" w:rsidP="002850E5">
      <w:pPr>
        <w:spacing w:afterLines="50" w:after="156"/>
        <w:jc w:val="left"/>
        <w:rPr>
          <w:b/>
          <w:sz w:val="24"/>
          <w:szCs w:val="24"/>
        </w:rPr>
      </w:pPr>
      <w:r>
        <w:rPr>
          <w:rFonts w:hint="eastAsia"/>
          <w:b/>
          <w:sz w:val="24"/>
          <w:szCs w:val="24"/>
        </w:rPr>
        <w:t>“课堂教学、专题文献阅读、科研引导教学、实践教学”四位一体的教学方法</w:t>
      </w:r>
    </w:p>
    <w:p w:rsidR="00862505" w:rsidRPr="00032E36" w:rsidRDefault="00862505" w:rsidP="00032E36">
      <w:pPr>
        <w:numPr>
          <w:ilvl w:val="0"/>
          <w:numId w:val="18"/>
        </w:numPr>
        <w:spacing w:line="360" w:lineRule="auto"/>
        <w:rPr>
          <w:sz w:val="24"/>
          <w:szCs w:val="24"/>
        </w:rPr>
      </w:pPr>
      <w:r w:rsidRPr="00032E36">
        <w:rPr>
          <w:rFonts w:hint="eastAsia"/>
          <w:sz w:val="24"/>
          <w:szCs w:val="24"/>
        </w:rPr>
        <w:t>课堂讲解：课堂讲解辅之以图片、动画、电影短片，边讲课、边讨论；</w:t>
      </w:r>
    </w:p>
    <w:p w:rsidR="00862505" w:rsidRPr="00032E36" w:rsidRDefault="00862505" w:rsidP="00032E36">
      <w:pPr>
        <w:numPr>
          <w:ilvl w:val="0"/>
          <w:numId w:val="18"/>
        </w:numPr>
        <w:spacing w:line="360" w:lineRule="auto"/>
        <w:rPr>
          <w:sz w:val="24"/>
          <w:szCs w:val="24"/>
        </w:rPr>
      </w:pPr>
      <w:r w:rsidRPr="00032E36">
        <w:rPr>
          <w:rFonts w:hint="eastAsia"/>
          <w:sz w:val="24"/>
          <w:szCs w:val="24"/>
        </w:rPr>
        <w:t>文献阅读：指定并指导查阅有关书籍、资料作为课后阅读参考，要求对阅读资料进行综述归纳；</w:t>
      </w:r>
    </w:p>
    <w:p w:rsidR="00862505" w:rsidRPr="00032E36" w:rsidRDefault="00862505" w:rsidP="00032E36">
      <w:pPr>
        <w:numPr>
          <w:ilvl w:val="0"/>
          <w:numId w:val="18"/>
        </w:numPr>
        <w:spacing w:line="360" w:lineRule="auto"/>
        <w:rPr>
          <w:sz w:val="24"/>
          <w:szCs w:val="24"/>
        </w:rPr>
      </w:pPr>
      <w:r w:rsidRPr="00032E36">
        <w:rPr>
          <w:rFonts w:hint="eastAsia"/>
          <w:sz w:val="24"/>
          <w:szCs w:val="24"/>
        </w:rPr>
        <w:t>科研引导教学：让学生进入科研实验室，给他们展示最新的光电科研成果，并在老师指导下进行一定的实验操作；</w:t>
      </w:r>
    </w:p>
    <w:p w:rsidR="00862505" w:rsidRPr="00032E36" w:rsidRDefault="00862505" w:rsidP="00032E36">
      <w:pPr>
        <w:numPr>
          <w:ilvl w:val="0"/>
          <w:numId w:val="18"/>
        </w:numPr>
        <w:spacing w:line="360" w:lineRule="auto"/>
        <w:rPr>
          <w:sz w:val="24"/>
          <w:szCs w:val="24"/>
        </w:rPr>
      </w:pPr>
      <w:r w:rsidRPr="00032E36">
        <w:rPr>
          <w:rFonts w:hint="eastAsia"/>
          <w:sz w:val="24"/>
          <w:szCs w:val="24"/>
        </w:rPr>
        <w:t>走进应用现场：带学生到光电高新技术应用代表性的现场参观，如铁路局动车组性能检测站、南京军区网管中心作战指挥中心、新科电子集团等；</w:t>
      </w:r>
    </w:p>
    <w:p w:rsidR="00862505" w:rsidRPr="00032E36" w:rsidRDefault="00862505" w:rsidP="00032E36">
      <w:pPr>
        <w:numPr>
          <w:ilvl w:val="0"/>
          <w:numId w:val="18"/>
        </w:numPr>
        <w:spacing w:line="360" w:lineRule="auto"/>
        <w:rPr>
          <w:sz w:val="24"/>
          <w:szCs w:val="24"/>
        </w:rPr>
      </w:pPr>
      <w:r w:rsidRPr="00032E36">
        <w:rPr>
          <w:rFonts w:hint="eastAsia"/>
          <w:sz w:val="24"/>
          <w:szCs w:val="24"/>
        </w:rPr>
        <w:t>科技小制作：学生根据所学内容，在老师指导下检索和阅读文献，提出科技制作计划，经过审核，进入实验室制作。</w:t>
      </w:r>
    </w:p>
    <w:p w:rsidR="00862505" w:rsidRPr="001E74FB" w:rsidRDefault="00862505" w:rsidP="002850E5">
      <w:pPr>
        <w:spacing w:beforeLines="50" w:before="156" w:afterLines="50" w:after="156"/>
        <w:jc w:val="left"/>
        <w:rPr>
          <w:b/>
          <w:sz w:val="24"/>
          <w:szCs w:val="24"/>
        </w:rPr>
      </w:pPr>
      <w:r>
        <w:rPr>
          <w:rFonts w:hint="eastAsia"/>
          <w:b/>
          <w:sz w:val="24"/>
          <w:szCs w:val="24"/>
        </w:rPr>
        <w:t>（</w:t>
      </w:r>
      <w:r>
        <w:rPr>
          <w:b/>
          <w:sz w:val="24"/>
          <w:szCs w:val="24"/>
        </w:rPr>
        <w:t>2</w:t>
      </w:r>
      <w:r>
        <w:rPr>
          <w:rFonts w:hint="eastAsia"/>
          <w:b/>
          <w:sz w:val="24"/>
          <w:szCs w:val="24"/>
        </w:rPr>
        <w:t>）</w:t>
      </w:r>
      <w:r w:rsidRPr="00A02936">
        <w:rPr>
          <w:rFonts w:hint="eastAsia"/>
          <w:b/>
          <w:sz w:val="24"/>
          <w:szCs w:val="24"/>
        </w:rPr>
        <w:t>具体实施方法举例</w:t>
      </w:r>
    </w:p>
    <w:p w:rsidR="00862505" w:rsidRPr="00032E36" w:rsidRDefault="00862505" w:rsidP="00A362E7">
      <w:pPr>
        <w:numPr>
          <w:ilvl w:val="0"/>
          <w:numId w:val="18"/>
        </w:numPr>
        <w:spacing w:line="360" w:lineRule="auto"/>
        <w:rPr>
          <w:sz w:val="24"/>
          <w:szCs w:val="24"/>
        </w:rPr>
      </w:pPr>
      <w:r w:rsidRPr="00032E36">
        <w:rPr>
          <w:rFonts w:hint="eastAsia"/>
          <w:sz w:val="24"/>
          <w:szCs w:val="24"/>
        </w:rPr>
        <w:t>光的世界无限精彩</w:t>
      </w:r>
      <w:r w:rsidRPr="00032E36">
        <w:rPr>
          <w:sz w:val="24"/>
          <w:szCs w:val="24"/>
        </w:rPr>
        <w:t>——</w:t>
      </w:r>
      <w:r w:rsidRPr="00032E36">
        <w:rPr>
          <w:rFonts w:hint="eastAsia"/>
          <w:sz w:val="24"/>
          <w:szCs w:val="24"/>
        </w:rPr>
        <w:t>从光的现象开始，将由光的作用原理逐步深入至光作为电磁波在现代通信、信息获取、存储、显示等领域中的作用与地位。</w:t>
      </w:r>
      <w:r>
        <w:rPr>
          <w:rFonts w:hint="eastAsia"/>
          <w:sz w:val="24"/>
          <w:szCs w:val="24"/>
        </w:rPr>
        <w:t>（</w:t>
      </w:r>
      <w:r w:rsidRPr="00032E36">
        <w:rPr>
          <w:rFonts w:hint="eastAsia"/>
          <w:sz w:val="24"/>
          <w:szCs w:val="24"/>
        </w:rPr>
        <w:t>课堂讲解</w:t>
      </w:r>
      <w:r>
        <w:rPr>
          <w:rFonts w:hint="eastAsia"/>
          <w:sz w:val="24"/>
          <w:szCs w:val="24"/>
        </w:rPr>
        <w:t>、互动研讨）</w:t>
      </w:r>
    </w:p>
    <w:p w:rsidR="00862505" w:rsidRPr="00032E36" w:rsidRDefault="00862505" w:rsidP="00A362E7">
      <w:pPr>
        <w:numPr>
          <w:ilvl w:val="0"/>
          <w:numId w:val="18"/>
        </w:numPr>
        <w:spacing w:line="360" w:lineRule="auto"/>
        <w:rPr>
          <w:sz w:val="24"/>
          <w:szCs w:val="24"/>
        </w:rPr>
      </w:pPr>
      <w:r w:rsidRPr="00032E36">
        <w:rPr>
          <w:rFonts w:hint="eastAsia"/>
          <w:sz w:val="24"/>
          <w:szCs w:val="24"/>
        </w:rPr>
        <w:t>奇异之光：激光</w:t>
      </w:r>
      <w:r w:rsidRPr="00032E36">
        <w:rPr>
          <w:sz w:val="24"/>
          <w:szCs w:val="24"/>
        </w:rPr>
        <w:t>——</w:t>
      </w:r>
      <w:r w:rsidRPr="00032E36">
        <w:rPr>
          <w:rFonts w:hint="eastAsia"/>
          <w:sz w:val="24"/>
          <w:szCs w:val="24"/>
        </w:rPr>
        <w:t>介绍激光的发展历史、产生原理与方法、不同种类</w:t>
      </w:r>
      <w:r w:rsidRPr="00032E36">
        <w:rPr>
          <w:rFonts w:hint="eastAsia"/>
          <w:sz w:val="24"/>
          <w:szCs w:val="24"/>
        </w:rPr>
        <w:lastRenderedPageBreak/>
        <w:t>的激光器、目前激光的研究热点以及激光技术在军事、医疗、天文、加工等领域的应用。</w:t>
      </w:r>
      <w:r>
        <w:rPr>
          <w:rFonts w:hint="eastAsia"/>
          <w:sz w:val="24"/>
          <w:szCs w:val="24"/>
        </w:rPr>
        <w:t>（</w:t>
      </w:r>
      <w:r w:rsidRPr="00032E36">
        <w:rPr>
          <w:rFonts w:hint="eastAsia"/>
          <w:sz w:val="24"/>
          <w:szCs w:val="24"/>
        </w:rPr>
        <w:t>课堂讲解</w:t>
      </w:r>
      <w:r>
        <w:rPr>
          <w:rFonts w:hint="eastAsia"/>
          <w:sz w:val="24"/>
          <w:szCs w:val="24"/>
        </w:rPr>
        <w:t>、互动研讨）</w:t>
      </w:r>
    </w:p>
    <w:p w:rsidR="00862505" w:rsidRPr="00032E36" w:rsidRDefault="00862505" w:rsidP="00A362E7">
      <w:pPr>
        <w:numPr>
          <w:ilvl w:val="0"/>
          <w:numId w:val="18"/>
        </w:numPr>
        <w:spacing w:line="360" w:lineRule="auto"/>
        <w:rPr>
          <w:sz w:val="24"/>
          <w:szCs w:val="24"/>
        </w:rPr>
      </w:pPr>
      <w:r w:rsidRPr="00032E36">
        <w:rPr>
          <w:rFonts w:hint="eastAsia"/>
          <w:sz w:val="24"/>
          <w:szCs w:val="24"/>
        </w:rPr>
        <w:t>现代通信技术：光通信技术的发展现状与前景</w:t>
      </w:r>
      <w:r w:rsidRPr="00032E36">
        <w:rPr>
          <w:sz w:val="24"/>
          <w:szCs w:val="24"/>
        </w:rPr>
        <w:t>——</w:t>
      </w:r>
      <w:r w:rsidRPr="00032E36">
        <w:rPr>
          <w:rFonts w:hint="eastAsia"/>
          <w:sz w:val="24"/>
          <w:szCs w:val="24"/>
        </w:rPr>
        <w:t>光通信具有传输速率高、容量大、质量好、可靠性强等独特的优点，目前已经成为通信的主要手段。本节内容从通信的起源、人类对信息量的需求等入手，引入光通信的作用和地位，着重讲述光通信技术的原理、组网技术、发展趋势以及与大众生活密切相关的应用。</w:t>
      </w:r>
      <w:r>
        <w:rPr>
          <w:rFonts w:hint="eastAsia"/>
          <w:sz w:val="24"/>
          <w:szCs w:val="24"/>
        </w:rPr>
        <w:t>（</w:t>
      </w:r>
      <w:r w:rsidRPr="00032E36">
        <w:rPr>
          <w:rFonts w:hint="eastAsia"/>
          <w:sz w:val="24"/>
          <w:szCs w:val="24"/>
        </w:rPr>
        <w:t>课堂讲解</w:t>
      </w:r>
      <w:r>
        <w:rPr>
          <w:rFonts w:hint="eastAsia"/>
          <w:sz w:val="24"/>
          <w:szCs w:val="24"/>
        </w:rPr>
        <w:t>、互动研讨）</w:t>
      </w:r>
    </w:p>
    <w:p w:rsidR="00862505" w:rsidRPr="00032E36" w:rsidRDefault="00862505" w:rsidP="00A362E7">
      <w:pPr>
        <w:numPr>
          <w:ilvl w:val="0"/>
          <w:numId w:val="18"/>
        </w:numPr>
        <w:spacing w:line="360" w:lineRule="auto"/>
        <w:rPr>
          <w:sz w:val="24"/>
          <w:szCs w:val="24"/>
        </w:rPr>
      </w:pPr>
      <w:r w:rsidRPr="00032E36">
        <w:rPr>
          <w:rFonts w:hint="eastAsia"/>
          <w:sz w:val="24"/>
          <w:szCs w:val="24"/>
        </w:rPr>
        <w:t>光电检测技术</w:t>
      </w:r>
      <w:r w:rsidRPr="00032E36">
        <w:rPr>
          <w:sz w:val="24"/>
          <w:szCs w:val="24"/>
        </w:rPr>
        <w:t>——</w:t>
      </w:r>
      <w:r w:rsidRPr="00032E36">
        <w:rPr>
          <w:rFonts w:hint="eastAsia"/>
          <w:sz w:val="24"/>
          <w:szCs w:val="24"/>
        </w:rPr>
        <w:t>光电检测具有高速、精确、非接触等其它检测方法无法比拟的优点。本节将介绍光电图像检测中的数字图像处理、高速数字信号采集、图象增强、噪声滤除、目标识别等基本过程和基本方法以及国内外最新研究动态。以教师讲解为主，辅以光电图像的获取过程和图像处理软件的操作，让学生感受图像处理技术的魅力。</w:t>
      </w:r>
      <w:r>
        <w:rPr>
          <w:rFonts w:hint="eastAsia"/>
          <w:sz w:val="24"/>
          <w:szCs w:val="24"/>
        </w:rPr>
        <w:t>（</w:t>
      </w:r>
      <w:r w:rsidRPr="00032E36">
        <w:rPr>
          <w:rFonts w:hint="eastAsia"/>
          <w:sz w:val="24"/>
          <w:szCs w:val="24"/>
        </w:rPr>
        <w:t>课堂讲解</w:t>
      </w:r>
      <w:r>
        <w:rPr>
          <w:rFonts w:hint="eastAsia"/>
          <w:sz w:val="24"/>
          <w:szCs w:val="24"/>
        </w:rPr>
        <w:t>、互动研讨、</w:t>
      </w:r>
      <w:r w:rsidRPr="00032E36">
        <w:rPr>
          <w:rFonts w:hint="eastAsia"/>
          <w:sz w:val="24"/>
          <w:szCs w:val="24"/>
        </w:rPr>
        <w:t>科研引导教学</w:t>
      </w:r>
      <w:r>
        <w:rPr>
          <w:rFonts w:hint="eastAsia"/>
          <w:sz w:val="24"/>
          <w:szCs w:val="24"/>
        </w:rPr>
        <w:t>）</w:t>
      </w:r>
    </w:p>
    <w:p w:rsidR="00862505" w:rsidRPr="00032E36" w:rsidRDefault="00862505" w:rsidP="00A362E7">
      <w:pPr>
        <w:numPr>
          <w:ilvl w:val="0"/>
          <w:numId w:val="18"/>
        </w:numPr>
        <w:spacing w:line="360" w:lineRule="auto"/>
        <w:rPr>
          <w:sz w:val="24"/>
          <w:szCs w:val="24"/>
        </w:rPr>
      </w:pPr>
      <w:r w:rsidRPr="00032E36">
        <w:rPr>
          <w:rFonts w:hint="eastAsia"/>
          <w:sz w:val="24"/>
          <w:szCs w:val="24"/>
        </w:rPr>
        <w:t>走进光电技术</w:t>
      </w:r>
      <w:r w:rsidRPr="00032E36">
        <w:rPr>
          <w:sz w:val="24"/>
          <w:szCs w:val="24"/>
        </w:rPr>
        <w:t>——</w:t>
      </w:r>
      <w:r w:rsidRPr="00032E36">
        <w:rPr>
          <w:rFonts w:hint="eastAsia"/>
          <w:sz w:val="24"/>
          <w:szCs w:val="24"/>
        </w:rPr>
        <w:t>与光电检测（动车组机头和机车光电检测）和光通信作战指挥现场、光电产品生产企业第一线技术人员交流，听他们讲解光电技术在现代工业、现代战争中的作用和地位，并到监测现场参观学习。</w:t>
      </w:r>
      <w:r>
        <w:rPr>
          <w:rFonts w:hint="eastAsia"/>
          <w:sz w:val="24"/>
          <w:szCs w:val="24"/>
        </w:rPr>
        <w:t>（参观实习）</w:t>
      </w:r>
    </w:p>
    <w:p w:rsidR="00862505" w:rsidRPr="00032E36" w:rsidRDefault="00862505" w:rsidP="00A362E7">
      <w:pPr>
        <w:numPr>
          <w:ilvl w:val="0"/>
          <w:numId w:val="18"/>
        </w:numPr>
        <w:spacing w:line="360" w:lineRule="auto"/>
        <w:rPr>
          <w:sz w:val="24"/>
          <w:szCs w:val="24"/>
        </w:rPr>
      </w:pPr>
      <w:r w:rsidRPr="00032E36">
        <w:rPr>
          <w:rFonts w:hint="eastAsia"/>
          <w:sz w:val="24"/>
          <w:szCs w:val="24"/>
        </w:rPr>
        <w:t>指导学生查找资料，了解光电技术的发展现状和趋势，设想未来光电技术的作用和应用，撰写有关论文，并制作</w:t>
      </w:r>
      <w:r w:rsidRPr="00032E36">
        <w:rPr>
          <w:sz w:val="24"/>
          <w:szCs w:val="24"/>
        </w:rPr>
        <w:t>PPT</w:t>
      </w:r>
      <w:r w:rsidRPr="00032E36">
        <w:rPr>
          <w:rFonts w:hint="eastAsia"/>
          <w:sz w:val="24"/>
          <w:szCs w:val="24"/>
        </w:rPr>
        <w:t>进行交流。</w:t>
      </w:r>
      <w:r>
        <w:rPr>
          <w:rFonts w:hint="eastAsia"/>
          <w:sz w:val="24"/>
          <w:szCs w:val="24"/>
        </w:rPr>
        <w:t>（文献阅读、科研论文、科技小制作）</w:t>
      </w:r>
    </w:p>
    <w:p w:rsidR="00862505" w:rsidRPr="001E74FB" w:rsidRDefault="00862505" w:rsidP="002850E5">
      <w:pPr>
        <w:spacing w:beforeLines="50" w:before="156" w:afterLines="50" w:after="156"/>
        <w:jc w:val="left"/>
        <w:rPr>
          <w:b/>
          <w:sz w:val="24"/>
          <w:szCs w:val="24"/>
        </w:rPr>
      </w:pPr>
    </w:p>
    <w:p w:rsidR="00862505" w:rsidRPr="008D1376" w:rsidRDefault="00862505" w:rsidP="002850E5">
      <w:pPr>
        <w:spacing w:beforeLines="50" w:before="156" w:afterLines="50" w:after="156"/>
        <w:jc w:val="left"/>
        <w:rPr>
          <w:b/>
          <w:sz w:val="24"/>
          <w:szCs w:val="24"/>
        </w:rPr>
      </w:pPr>
      <w:r>
        <w:rPr>
          <w:rFonts w:hint="eastAsia"/>
          <w:b/>
          <w:sz w:val="24"/>
          <w:szCs w:val="24"/>
        </w:rPr>
        <w:t>（</w:t>
      </w:r>
      <w:r>
        <w:rPr>
          <w:b/>
          <w:sz w:val="24"/>
          <w:szCs w:val="24"/>
        </w:rPr>
        <w:t>3</w:t>
      </w:r>
      <w:r>
        <w:rPr>
          <w:rFonts w:hint="eastAsia"/>
          <w:b/>
          <w:sz w:val="24"/>
          <w:szCs w:val="24"/>
        </w:rPr>
        <w:t>）</w:t>
      </w:r>
      <w:r w:rsidRPr="008D1376">
        <w:rPr>
          <w:rFonts w:hint="eastAsia"/>
          <w:b/>
          <w:sz w:val="24"/>
          <w:szCs w:val="24"/>
        </w:rPr>
        <w:t>教学方法</w:t>
      </w:r>
      <w:r>
        <w:rPr>
          <w:rFonts w:hint="eastAsia"/>
          <w:b/>
          <w:sz w:val="24"/>
          <w:szCs w:val="24"/>
        </w:rPr>
        <w:t>特点</w:t>
      </w:r>
      <w:r w:rsidRPr="008D1376">
        <w:rPr>
          <w:rFonts w:hint="eastAsia"/>
          <w:b/>
          <w:sz w:val="24"/>
          <w:szCs w:val="24"/>
        </w:rPr>
        <w:t>分析</w:t>
      </w:r>
    </w:p>
    <w:p w:rsidR="00862505" w:rsidRPr="00760AB6" w:rsidRDefault="00862505" w:rsidP="00356BC2">
      <w:pPr>
        <w:spacing w:line="360" w:lineRule="auto"/>
        <w:ind w:firstLineChars="200" w:firstLine="480"/>
        <w:rPr>
          <w:sz w:val="24"/>
          <w:szCs w:val="24"/>
        </w:rPr>
      </w:pPr>
      <w:r w:rsidRPr="00760AB6">
        <w:rPr>
          <w:rFonts w:hint="eastAsia"/>
          <w:sz w:val="24"/>
          <w:szCs w:val="24"/>
        </w:rPr>
        <w:t>对于一年级新生，特别是来自不同背景甚至是文科的新生，如何引导他们学习并初步了解广电信息技术，从而</w:t>
      </w:r>
      <w:r w:rsidRPr="00562E2D">
        <w:rPr>
          <w:rFonts w:hint="eastAsia"/>
          <w:sz w:val="24"/>
          <w:szCs w:val="24"/>
        </w:rPr>
        <w:t>对尖端科学</w:t>
      </w:r>
      <w:r>
        <w:rPr>
          <w:rFonts w:hint="eastAsia"/>
          <w:sz w:val="24"/>
          <w:szCs w:val="24"/>
        </w:rPr>
        <w:t>产生</w:t>
      </w:r>
      <w:r w:rsidRPr="00562E2D">
        <w:rPr>
          <w:rFonts w:hint="eastAsia"/>
          <w:sz w:val="24"/>
          <w:szCs w:val="24"/>
        </w:rPr>
        <w:t>兴趣爱好，培养</w:t>
      </w:r>
      <w:r>
        <w:rPr>
          <w:rFonts w:hint="eastAsia"/>
          <w:sz w:val="24"/>
          <w:szCs w:val="24"/>
        </w:rPr>
        <w:t>他们</w:t>
      </w:r>
      <w:r w:rsidRPr="00562E2D">
        <w:rPr>
          <w:rFonts w:hint="eastAsia"/>
          <w:sz w:val="24"/>
          <w:szCs w:val="24"/>
        </w:rPr>
        <w:t>的创新意识，</w:t>
      </w:r>
      <w:r>
        <w:rPr>
          <w:rFonts w:hint="eastAsia"/>
          <w:sz w:val="24"/>
          <w:szCs w:val="24"/>
        </w:rPr>
        <w:t>是这门课程的教学目标。要达到这个目标，在教学方法上必须突破传统式的单一课堂教学模式。本门课程采用了</w:t>
      </w:r>
      <w:r w:rsidRPr="00760AB6">
        <w:rPr>
          <w:rFonts w:hint="eastAsia"/>
          <w:sz w:val="24"/>
          <w:szCs w:val="24"/>
        </w:rPr>
        <w:t>“课堂教学、专题文献阅读、科研引导教学、实践教学”四位一体的教学方法</w:t>
      </w:r>
      <w:r>
        <w:rPr>
          <w:rFonts w:hint="eastAsia"/>
          <w:sz w:val="24"/>
          <w:szCs w:val="24"/>
        </w:rPr>
        <w:t>，从而将学习内容立体化呈现给学生，同时通过专题学习培养学生查阅文献、自主学习、创新、表达和动手实践的能力。</w:t>
      </w:r>
    </w:p>
    <w:p w:rsidR="00862505" w:rsidRPr="00760AB6" w:rsidRDefault="00862505" w:rsidP="00356BC2">
      <w:pPr>
        <w:spacing w:line="360" w:lineRule="auto"/>
        <w:ind w:firstLineChars="200" w:firstLine="480"/>
        <w:rPr>
          <w:sz w:val="24"/>
          <w:szCs w:val="24"/>
        </w:rPr>
      </w:pPr>
    </w:p>
    <w:p w:rsidR="00862505" w:rsidRPr="00A02936" w:rsidRDefault="00862505" w:rsidP="002850E5">
      <w:pPr>
        <w:pStyle w:val="a3"/>
        <w:numPr>
          <w:ilvl w:val="0"/>
          <w:numId w:val="1"/>
        </w:numPr>
        <w:spacing w:beforeLines="100" w:before="312" w:afterLines="100" w:after="312"/>
        <w:ind w:left="1033" w:hangingChars="343" w:hanging="1033"/>
        <w:jc w:val="left"/>
        <w:rPr>
          <w:b/>
          <w:sz w:val="30"/>
          <w:szCs w:val="30"/>
        </w:rPr>
      </w:pPr>
      <w:r w:rsidRPr="00A02936">
        <w:rPr>
          <w:rFonts w:hint="eastAsia"/>
          <w:b/>
          <w:sz w:val="30"/>
          <w:szCs w:val="30"/>
        </w:rPr>
        <w:lastRenderedPageBreak/>
        <w:t>课程考核方法</w:t>
      </w:r>
    </w:p>
    <w:p w:rsidR="00862505" w:rsidRPr="00D5554D" w:rsidRDefault="00862505" w:rsidP="00356BC2">
      <w:pPr>
        <w:spacing w:line="360" w:lineRule="auto"/>
        <w:ind w:firstLineChars="200" w:firstLine="480"/>
        <w:rPr>
          <w:sz w:val="24"/>
          <w:szCs w:val="24"/>
        </w:rPr>
      </w:pPr>
      <w:r w:rsidRPr="00D5554D">
        <w:rPr>
          <w:rFonts w:hint="eastAsia"/>
          <w:sz w:val="24"/>
          <w:szCs w:val="24"/>
        </w:rPr>
        <w:t>课堂讨论的参与度与出勤率（</w:t>
      </w:r>
      <w:r w:rsidRPr="00D5554D">
        <w:rPr>
          <w:sz w:val="24"/>
          <w:szCs w:val="24"/>
        </w:rPr>
        <w:t>30%</w:t>
      </w:r>
      <w:r w:rsidRPr="00D5554D">
        <w:rPr>
          <w:rFonts w:hint="eastAsia"/>
          <w:sz w:val="24"/>
          <w:szCs w:val="24"/>
        </w:rPr>
        <w:t>）、奇思妙想的构思与课堂</w:t>
      </w:r>
      <w:r w:rsidRPr="00D5554D">
        <w:rPr>
          <w:sz w:val="24"/>
          <w:szCs w:val="24"/>
        </w:rPr>
        <w:t>PPT</w:t>
      </w:r>
      <w:r w:rsidRPr="00D5554D">
        <w:rPr>
          <w:rFonts w:hint="eastAsia"/>
          <w:sz w:val="24"/>
          <w:szCs w:val="24"/>
        </w:rPr>
        <w:t>报告（</w:t>
      </w:r>
      <w:r w:rsidRPr="00D5554D">
        <w:rPr>
          <w:sz w:val="24"/>
          <w:szCs w:val="24"/>
        </w:rPr>
        <w:t>40%</w:t>
      </w:r>
      <w:r w:rsidRPr="00D5554D">
        <w:rPr>
          <w:rFonts w:hint="eastAsia"/>
          <w:sz w:val="24"/>
          <w:szCs w:val="24"/>
        </w:rPr>
        <w:t>）、撰写论文与文献综述（</w:t>
      </w:r>
      <w:r w:rsidRPr="00D5554D">
        <w:rPr>
          <w:sz w:val="24"/>
          <w:szCs w:val="24"/>
        </w:rPr>
        <w:t>30%</w:t>
      </w:r>
      <w:r w:rsidRPr="00D5554D">
        <w:rPr>
          <w:rFonts w:hint="eastAsia"/>
          <w:sz w:val="24"/>
          <w:szCs w:val="24"/>
        </w:rPr>
        <w:t>）、科技小制作（加分）。</w:t>
      </w:r>
    </w:p>
    <w:p w:rsidR="00862505" w:rsidRPr="00A02936" w:rsidRDefault="00862505" w:rsidP="002850E5">
      <w:pPr>
        <w:pStyle w:val="a3"/>
        <w:numPr>
          <w:ilvl w:val="0"/>
          <w:numId w:val="1"/>
        </w:numPr>
        <w:spacing w:beforeLines="100" w:before="312" w:afterLines="100" w:after="312"/>
        <w:ind w:left="1033" w:hangingChars="343" w:hanging="1033"/>
        <w:jc w:val="left"/>
        <w:rPr>
          <w:b/>
          <w:sz w:val="30"/>
          <w:szCs w:val="30"/>
        </w:rPr>
      </w:pPr>
      <w:r w:rsidRPr="00A02936">
        <w:rPr>
          <w:rFonts w:hint="eastAsia"/>
          <w:b/>
          <w:sz w:val="30"/>
          <w:szCs w:val="30"/>
        </w:rPr>
        <w:t>效果和推广性分析</w:t>
      </w:r>
    </w:p>
    <w:p w:rsidR="00862505" w:rsidRPr="00C3027B" w:rsidRDefault="00862505" w:rsidP="002850E5">
      <w:pPr>
        <w:spacing w:beforeLines="50" w:before="156" w:afterLines="50" w:after="156"/>
        <w:jc w:val="left"/>
        <w:rPr>
          <w:b/>
          <w:sz w:val="24"/>
          <w:szCs w:val="24"/>
        </w:rPr>
      </w:pPr>
      <w:r w:rsidRPr="00C3027B">
        <w:rPr>
          <w:rFonts w:hint="eastAsia"/>
          <w:b/>
          <w:sz w:val="24"/>
          <w:szCs w:val="24"/>
        </w:rPr>
        <w:t>（</w:t>
      </w:r>
      <w:r w:rsidRPr="00C3027B">
        <w:rPr>
          <w:b/>
          <w:sz w:val="24"/>
          <w:szCs w:val="24"/>
        </w:rPr>
        <w:t>1</w:t>
      </w:r>
      <w:r w:rsidRPr="00C3027B">
        <w:rPr>
          <w:rFonts w:hint="eastAsia"/>
          <w:b/>
          <w:sz w:val="24"/>
          <w:szCs w:val="24"/>
        </w:rPr>
        <w:t>）效果分析</w:t>
      </w:r>
    </w:p>
    <w:p w:rsidR="00862505" w:rsidRPr="00C3027B" w:rsidRDefault="00862505" w:rsidP="00356BC2">
      <w:pPr>
        <w:spacing w:line="360" w:lineRule="auto"/>
        <w:ind w:firstLineChars="200" w:firstLine="480"/>
        <w:rPr>
          <w:rFonts w:ascii="宋体"/>
          <w:sz w:val="24"/>
          <w:szCs w:val="24"/>
        </w:rPr>
      </w:pPr>
      <w:r w:rsidRPr="00C3027B">
        <w:rPr>
          <w:rFonts w:ascii="宋体" w:hAnsi="宋体" w:hint="eastAsia"/>
          <w:sz w:val="24"/>
          <w:szCs w:val="24"/>
        </w:rPr>
        <w:t>本课程的教学方法改革自</w:t>
      </w:r>
      <w:r w:rsidRPr="00C3027B">
        <w:rPr>
          <w:rFonts w:ascii="宋体" w:hAnsi="宋体"/>
          <w:sz w:val="24"/>
          <w:szCs w:val="24"/>
        </w:rPr>
        <w:t>200</w:t>
      </w:r>
      <w:r>
        <w:rPr>
          <w:rFonts w:ascii="宋体" w:hAnsi="宋体"/>
          <w:sz w:val="24"/>
          <w:szCs w:val="24"/>
        </w:rPr>
        <w:t>9</w:t>
      </w:r>
      <w:r w:rsidRPr="00C3027B">
        <w:rPr>
          <w:rFonts w:ascii="宋体" w:hAnsi="宋体" w:hint="eastAsia"/>
          <w:sz w:val="24"/>
          <w:szCs w:val="24"/>
        </w:rPr>
        <w:t>年</w:t>
      </w:r>
      <w:r>
        <w:rPr>
          <w:rFonts w:ascii="宋体" w:hAnsi="宋体" w:hint="eastAsia"/>
          <w:sz w:val="24"/>
          <w:szCs w:val="24"/>
        </w:rPr>
        <w:t>秋季</w:t>
      </w:r>
      <w:r w:rsidRPr="00C3027B">
        <w:rPr>
          <w:rFonts w:ascii="宋体" w:hAnsi="宋体" w:hint="eastAsia"/>
          <w:sz w:val="24"/>
          <w:szCs w:val="24"/>
        </w:rPr>
        <w:t>学期开始实施。目前进行了</w:t>
      </w:r>
      <w:r>
        <w:rPr>
          <w:rFonts w:ascii="宋体" w:hAnsi="宋体"/>
          <w:sz w:val="24"/>
          <w:szCs w:val="24"/>
        </w:rPr>
        <w:t>3</w:t>
      </w:r>
      <w:r w:rsidRPr="00C3027B">
        <w:rPr>
          <w:rFonts w:ascii="宋体" w:hAnsi="宋体" w:hint="eastAsia"/>
          <w:sz w:val="24"/>
          <w:szCs w:val="24"/>
        </w:rPr>
        <w:t>届学生实验，涉及</w:t>
      </w:r>
      <w:r>
        <w:rPr>
          <w:rFonts w:ascii="宋体" w:hAnsi="宋体" w:hint="eastAsia"/>
          <w:sz w:val="24"/>
          <w:szCs w:val="24"/>
        </w:rPr>
        <w:t>近</w:t>
      </w:r>
      <w:r>
        <w:rPr>
          <w:rFonts w:ascii="宋体" w:hAnsi="宋体"/>
          <w:sz w:val="24"/>
          <w:szCs w:val="24"/>
        </w:rPr>
        <w:t>1</w:t>
      </w:r>
      <w:r w:rsidRPr="00C3027B">
        <w:rPr>
          <w:rFonts w:ascii="宋体"/>
          <w:sz w:val="24"/>
          <w:szCs w:val="24"/>
        </w:rPr>
        <w:t>00</w:t>
      </w:r>
      <w:r w:rsidRPr="00C3027B">
        <w:rPr>
          <w:rFonts w:ascii="宋体" w:hAnsi="宋体" w:hint="eastAsia"/>
          <w:sz w:val="24"/>
          <w:szCs w:val="24"/>
        </w:rPr>
        <w:t>名学生。改革效果良好，获得了学生很好的评价。典型评价有：</w:t>
      </w:r>
    </w:p>
    <w:p w:rsidR="00862505" w:rsidRPr="006F5634" w:rsidRDefault="00862505" w:rsidP="00356BC2">
      <w:pPr>
        <w:spacing w:line="360" w:lineRule="auto"/>
        <w:ind w:firstLineChars="200" w:firstLine="480"/>
        <w:rPr>
          <w:rFonts w:ascii="宋体"/>
          <w:sz w:val="24"/>
          <w:szCs w:val="24"/>
        </w:rPr>
      </w:pPr>
      <w:r w:rsidRPr="006F5634">
        <w:rPr>
          <w:rFonts w:ascii="宋体" w:hAnsi="宋体" w:hint="eastAsia"/>
          <w:sz w:val="24"/>
          <w:szCs w:val="24"/>
        </w:rPr>
        <w:t>“……</w:t>
      </w:r>
      <w:r>
        <w:rPr>
          <w:rFonts w:ascii="宋体" w:hAnsi="宋体" w:hint="eastAsia"/>
          <w:sz w:val="24"/>
          <w:szCs w:val="24"/>
        </w:rPr>
        <w:t>小班化的教学，在专门的教室里，桌椅可以任意组合摆放，时而分组，时而围坐成一圈，时而两排对坐，成了辩论场，这和高中时的课堂完全不同，每个人都是这个课堂的主人</w:t>
      </w:r>
      <w:r w:rsidRPr="006F5634">
        <w:rPr>
          <w:rFonts w:ascii="宋体" w:hAnsi="宋体" w:hint="eastAsia"/>
          <w:sz w:val="24"/>
          <w:szCs w:val="24"/>
        </w:rPr>
        <w:t>……”</w:t>
      </w:r>
    </w:p>
    <w:p w:rsidR="00862505" w:rsidRPr="006F5634" w:rsidRDefault="00862505" w:rsidP="00356BC2">
      <w:pPr>
        <w:spacing w:line="360" w:lineRule="auto"/>
        <w:ind w:firstLineChars="200" w:firstLine="480"/>
        <w:rPr>
          <w:rFonts w:ascii="宋体"/>
          <w:sz w:val="24"/>
          <w:szCs w:val="24"/>
        </w:rPr>
      </w:pPr>
      <w:r w:rsidRPr="006F5634">
        <w:rPr>
          <w:rFonts w:ascii="宋体" w:hAnsi="宋体" w:hint="eastAsia"/>
          <w:sz w:val="24"/>
          <w:szCs w:val="24"/>
        </w:rPr>
        <w:t>“……</w:t>
      </w:r>
      <w:r>
        <w:rPr>
          <w:rFonts w:ascii="宋体" w:hAnsi="宋体" w:hint="eastAsia"/>
          <w:sz w:val="24"/>
          <w:szCs w:val="24"/>
        </w:rPr>
        <w:t>上这门课绝对不会走神</w:t>
      </w:r>
      <w:r w:rsidRPr="006F5634">
        <w:rPr>
          <w:rFonts w:ascii="宋体" w:hAnsi="宋体" w:hint="eastAsia"/>
          <w:sz w:val="24"/>
          <w:szCs w:val="24"/>
        </w:rPr>
        <w:t>……</w:t>
      </w:r>
      <w:r>
        <w:rPr>
          <w:rFonts w:ascii="宋体" w:hAnsi="宋体" w:hint="eastAsia"/>
          <w:sz w:val="24"/>
          <w:szCs w:val="24"/>
        </w:rPr>
        <w:t>每个人都会不由自主地围绕老师抛出的问题进行思考</w:t>
      </w:r>
      <w:r w:rsidRPr="006F5634">
        <w:rPr>
          <w:rFonts w:ascii="宋体" w:hAnsi="宋体" w:hint="eastAsia"/>
          <w:sz w:val="24"/>
          <w:szCs w:val="24"/>
        </w:rPr>
        <w:t>……</w:t>
      </w:r>
      <w:r>
        <w:rPr>
          <w:rFonts w:ascii="宋体" w:hAnsi="宋体" w:hint="eastAsia"/>
          <w:sz w:val="24"/>
          <w:szCs w:val="24"/>
        </w:rPr>
        <w:t>内心里有一股想要发表自己观点的冲动</w:t>
      </w:r>
      <w:r w:rsidRPr="006F5634">
        <w:rPr>
          <w:rFonts w:ascii="宋体" w:hAnsi="宋体" w:hint="eastAsia"/>
          <w:sz w:val="24"/>
          <w:szCs w:val="24"/>
        </w:rPr>
        <w:t>……”</w:t>
      </w:r>
    </w:p>
    <w:p w:rsidR="00862505" w:rsidRPr="006F5634" w:rsidRDefault="00862505" w:rsidP="00356BC2">
      <w:pPr>
        <w:spacing w:line="360" w:lineRule="auto"/>
        <w:ind w:firstLineChars="200" w:firstLine="480"/>
        <w:rPr>
          <w:rFonts w:ascii="宋体"/>
          <w:sz w:val="24"/>
          <w:szCs w:val="24"/>
        </w:rPr>
      </w:pPr>
      <w:r w:rsidRPr="006F5634">
        <w:rPr>
          <w:rFonts w:ascii="宋体" w:hAnsi="宋体" w:hint="eastAsia"/>
          <w:sz w:val="24"/>
          <w:szCs w:val="24"/>
        </w:rPr>
        <w:t>“</w:t>
      </w:r>
      <w:r>
        <w:rPr>
          <w:rFonts w:ascii="宋体" w:hAnsi="宋体" w:hint="eastAsia"/>
          <w:sz w:val="24"/>
          <w:szCs w:val="24"/>
        </w:rPr>
        <w:t>以前我不敢在众人面前发表自己的意见，习惯于被动接受老师或其他同学的观点，但是在现在的课堂上，我可以不经意间发表自己的观点，越来越对自己感到自信，越来越喜欢这门课</w:t>
      </w:r>
      <w:r w:rsidRPr="006F5634">
        <w:rPr>
          <w:rFonts w:ascii="宋体" w:hAnsi="宋体" w:hint="eastAsia"/>
          <w:sz w:val="24"/>
          <w:szCs w:val="24"/>
        </w:rPr>
        <w:t>。”</w:t>
      </w:r>
    </w:p>
    <w:p w:rsidR="00862505" w:rsidRPr="00AE2F86" w:rsidRDefault="00862505" w:rsidP="00356BC2">
      <w:pPr>
        <w:spacing w:line="360" w:lineRule="auto"/>
        <w:ind w:firstLineChars="200" w:firstLine="480"/>
        <w:rPr>
          <w:rFonts w:ascii="宋体"/>
          <w:sz w:val="24"/>
          <w:szCs w:val="24"/>
        </w:rPr>
      </w:pPr>
      <w:r w:rsidRPr="006F5634">
        <w:rPr>
          <w:rFonts w:ascii="宋体" w:hAnsi="宋体" w:hint="eastAsia"/>
          <w:sz w:val="24"/>
          <w:szCs w:val="24"/>
        </w:rPr>
        <w:t>“</w:t>
      </w:r>
      <w:r>
        <w:rPr>
          <w:rFonts w:ascii="宋体" w:hAnsi="宋体" w:hint="eastAsia"/>
          <w:sz w:val="24"/>
          <w:szCs w:val="24"/>
        </w:rPr>
        <w:t>老师将他研究的前沿问题通过浅显的语言描述和讨论，让我们发现光电世界是如此美妙；通过专题研究和讨论，我学会了针对一个小小的专题进行查找文献，然后尝试着去研究，得出自己的结论</w:t>
      </w:r>
      <w:r w:rsidRPr="006F5634">
        <w:rPr>
          <w:rFonts w:ascii="宋体" w:hAnsi="宋体" w:hint="eastAsia"/>
          <w:sz w:val="24"/>
          <w:szCs w:val="24"/>
        </w:rPr>
        <w:t>……</w:t>
      </w:r>
      <w:r>
        <w:rPr>
          <w:rFonts w:ascii="宋体" w:hAnsi="宋体" w:hint="eastAsia"/>
          <w:sz w:val="24"/>
          <w:szCs w:val="24"/>
        </w:rPr>
        <w:t>原来这就是研究</w:t>
      </w:r>
      <w:r w:rsidRPr="006F5634">
        <w:rPr>
          <w:rFonts w:ascii="宋体" w:hAnsi="宋体" w:hint="eastAsia"/>
          <w:sz w:val="24"/>
          <w:szCs w:val="24"/>
        </w:rPr>
        <w:t>。”</w:t>
      </w:r>
    </w:p>
    <w:p w:rsidR="00862505" w:rsidRPr="00AE2F86" w:rsidRDefault="00862505" w:rsidP="00356BC2">
      <w:pPr>
        <w:spacing w:line="360" w:lineRule="auto"/>
        <w:ind w:firstLineChars="200" w:firstLine="480"/>
        <w:rPr>
          <w:rFonts w:ascii="宋体"/>
          <w:sz w:val="24"/>
          <w:szCs w:val="24"/>
        </w:rPr>
      </w:pPr>
      <w:r w:rsidRPr="00AE2F86">
        <w:rPr>
          <w:rFonts w:ascii="宋体" w:hAnsi="宋体" w:hint="eastAsia"/>
          <w:sz w:val="24"/>
          <w:szCs w:val="24"/>
        </w:rPr>
        <w:t>“从课程伊始，老师就布置了以光电知识为背景的创意设计题目。学生们通过在课程学习中不断积累知识来不断构思自己的创意。老师反复审核学生的创意设计论文并提出修改意见。在师生的共同努力下，以光电创意设计为内容的课堂演讲取得圆满成功。”</w:t>
      </w:r>
    </w:p>
    <w:p w:rsidR="00862505" w:rsidRPr="00AE2F86" w:rsidRDefault="00862505" w:rsidP="00356BC2">
      <w:pPr>
        <w:spacing w:line="360" w:lineRule="auto"/>
        <w:ind w:firstLineChars="200" w:firstLine="480"/>
        <w:rPr>
          <w:rFonts w:ascii="宋体"/>
          <w:sz w:val="24"/>
          <w:szCs w:val="24"/>
        </w:rPr>
      </w:pPr>
      <w:r w:rsidRPr="00AE2F86">
        <w:rPr>
          <w:rFonts w:ascii="宋体" w:hAnsi="宋体" w:hint="eastAsia"/>
          <w:sz w:val="24"/>
          <w:szCs w:val="24"/>
        </w:rPr>
        <w:t>“在论文写作过程中更进一步的认识了大学的学习，理解和运用前人的智慧是不够的，更重要的是学会主动提出新的想法，能够有这样一种意识去想一些新的、自己的东西出来，这样自己的学习才是有价值的。”</w:t>
      </w:r>
    </w:p>
    <w:p w:rsidR="00862505" w:rsidRDefault="00862505" w:rsidP="00356BC2">
      <w:pPr>
        <w:spacing w:line="360" w:lineRule="auto"/>
        <w:ind w:firstLineChars="200" w:firstLine="480"/>
        <w:rPr>
          <w:rFonts w:ascii="宋体" w:hint="eastAsia"/>
          <w:sz w:val="24"/>
          <w:szCs w:val="24"/>
        </w:rPr>
      </w:pPr>
    </w:p>
    <w:p w:rsidR="00943D8D" w:rsidRPr="00943D8D" w:rsidRDefault="00943D8D" w:rsidP="00356BC2">
      <w:pPr>
        <w:spacing w:line="360" w:lineRule="auto"/>
        <w:ind w:firstLineChars="200" w:firstLine="480"/>
        <w:rPr>
          <w:rFonts w:ascii="宋体"/>
          <w:sz w:val="24"/>
          <w:szCs w:val="24"/>
        </w:rPr>
      </w:pPr>
      <w:bookmarkStart w:id="0" w:name="_GoBack"/>
      <w:bookmarkEnd w:id="0"/>
    </w:p>
    <w:p w:rsidR="00862505" w:rsidRPr="00A922CF" w:rsidRDefault="00862505" w:rsidP="002850E5">
      <w:pPr>
        <w:spacing w:beforeLines="50" w:before="156" w:afterLines="50" w:after="156"/>
        <w:jc w:val="left"/>
        <w:rPr>
          <w:b/>
          <w:sz w:val="24"/>
          <w:szCs w:val="24"/>
        </w:rPr>
      </w:pPr>
      <w:r>
        <w:rPr>
          <w:rFonts w:hint="eastAsia"/>
          <w:b/>
          <w:sz w:val="24"/>
          <w:szCs w:val="24"/>
        </w:rPr>
        <w:lastRenderedPageBreak/>
        <w:t>（</w:t>
      </w:r>
      <w:r>
        <w:rPr>
          <w:b/>
          <w:sz w:val="24"/>
          <w:szCs w:val="24"/>
        </w:rPr>
        <w:t>2</w:t>
      </w:r>
      <w:r>
        <w:rPr>
          <w:rFonts w:hint="eastAsia"/>
          <w:b/>
          <w:sz w:val="24"/>
          <w:szCs w:val="24"/>
        </w:rPr>
        <w:t>）</w:t>
      </w:r>
      <w:r w:rsidRPr="00A922CF">
        <w:rPr>
          <w:rFonts w:hint="eastAsia"/>
          <w:b/>
          <w:sz w:val="24"/>
          <w:szCs w:val="24"/>
        </w:rPr>
        <w:t>推广性分析</w:t>
      </w:r>
    </w:p>
    <w:p w:rsidR="00862505" w:rsidRPr="00C3027B" w:rsidRDefault="00862505" w:rsidP="008D1376">
      <w:pPr>
        <w:pStyle w:val="a3"/>
        <w:spacing w:line="360" w:lineRule="auto"/>
        <w:ind w:left="420" w:firstLineChars="0" w:firstLine="435"/>
        <w:rPr>
          <w:rFonts w:ascii="宋体"/>
          <w:sz w:val="24"/>
          <w:szCs w:val="24"/>
        </w:rPr>
      </w:pPr>
      <w:r w:rsidRPr="00C3027B">
        <w:rPr>
          <w:rFonts w:ascii="宋体" w:hAnsi="宋体" w:hint="eastAsia"/>
          <w:sz w:val="24"/>
          <w:szCs w:val="24"/>
        </w:rPr>
        <w:t>本课程教学方法的实施需要有以下条件支撑：</w:t>
      </w:r>
    </w:p>
    <w:p w:rsidR="00862505" w:rsidRPr="00C3027B" w:rsidRDefault="00862505" w:rsidP="00A922CF">
      <w:pPr>
        <w:pStyle w:val="a3"/>
        <w:numPr>
          <w:ilvl w:val="0"/>
          <w:numId w:val="17"/>
        </w:numPr>
        <w:spacing w:line="360" w:lineRule="auto"/>
        <w:ind w:firstLineChars="0"/>
        <w:rPr>
          <w:rFonts w:ascii="宋体"/>
          <w:sz w:val="24"/>
          <w:szCs w:val="24"/>
        </w:rPr>
      </w:pPr>
      <w:r w:rsidRPr="00C3027B">
        <w:rPr>
          <w:rFonts w:ascii="宋体" w:hAnsi="宋体" w:hint="eastAsia"/>
          <w:b/>
          <w:sz w:val="24"/>
          <w:szCs w:val="24"/>
        </w:rPr>
        <w:t>需要小班教学</w:t>
      </w:r>
      <w:r>
        <w:rPr>
          <w:rFonts w:ascii="宋体" w:hAnsi="宋体" w:hint="eastAsia"/>
          <w:b/>
          <w:sz w:val="24"/>
          <w:szCs w:val="24"/>
        </w:rPr>
        <w:t>（班级规模在</w:t>
      </w:r>
      <w:r>
        <w:rPr>
          <w:rFonts w:ascii="宋体" w:hAnsi="宋体"/>
          <w:b/>
          <w:sz w:val="24"/>
          <w:szCs w:val="24"/>
        </w:rPr>
        <w:t>30</w:t>
      </w:r>
      <w:r>
        <w:rPr>
          <w:rFonts w:ascii="宋体" w:hAnsi="宋体" w:hint="eastAsia"/>
          <w:b/>
          <w:sz w:val="24"/>
          <w:szCs w:val="24"/>
        </w:rPr>
        <w:t>人以内）</w:t>
      </w:r>
      <w:r w:rsidRPr="00C3027B">
        <w:rPr>
          <w:rFonts w:ascii="宋体" w:hAnsi="宋体" w:hint="eastAsia"/>
          <w:sz w:val="24"/>
          <w:szCs w:val="24"/>
        </w:rPr>
        <w:t>。由于</w:t>
      </w:r>
      <w:r>
        <w:rPr>
          <w:rFonts w:ascii="宋体" w:hAnsi="宋体" w:hint="eastAsia"/>
          <w:sz w:val="24"/>
          <w:szCs w:val="24"/>
        </w:rPr>
        <w:t>新生研讨课的课堂组织形式比较灵活多样</w:t>
      </w:r>
      <w:r w:rsidRPr="00C3027B">
        <w:rPr>
          <w:rFonts w:ascii="宋体" w:hAnsi="宋体" w:hint="eastAsia"/>
          <w:sz w:val="24"/>
          <w:szCs w:val="24"/>
        </w:rPr>
        <w:t>，</w:t>
      </w:r>
      <w:r>
        <w:rPr>
          <w:rFonts w:ascii="宋体" w:hAnsi="宋体" w:hint="eastAsia"/>
          <w:sz w:val="24"/>
          <w:szCs w:val="24"/>
        </w:rPr>
        <w:t>而且有足够的时间使得所有人参与课堂讨论，在分组汇报时可以有时间进行专题报告，</w:t>
      </w:r>
      <w:r w:rsidRPr="00C3027B">
        <w:rPr>
          <w:rFonts w:ascii="宋体" w:hAnsi="宋体" w:hint="eastAsia"/>
          <w:sz w:val="24"/>
          <w:szCs w:val="24"/>
        </w:rPr>
        <w:t>因此如果教学班人数过多将难以保证教学质量和效果；</w:t>
      </w:r>
    </w:p>
    <w:p w:rsidR="00862505" w:rsidRPr="00C3027B" w:rsidRDefault="00862505" w:rsidP="00A922CF">
      <w:pPr>
        <w:pStyle w:val="a3"/>
        <w:numPr>
          <w:ilvl w:val="0"/>
          <w:numId w:val="17"/>
        </w:numPr>
        <w:spacing w:line="360" w:lineRule="auto"/>
        <w:ind w:firstLineChars="0"/>
        <w:rPr>
          <w:rFonts w:ascii="宋体"/>
          <w:sz w:val="24"/>
          <w:szCs w:val="24"/>
        </w:rPr>
      </w:pPr>
      <w:r w:rsidRPr="00C3027B">
        <w:rPr>
          <w:rFonts w:ascii="宋体" w:hAnsi="宋体" w:hint="eastAsia"/>
          <w:b/>
          <w:sz w:val="24"/>
          <w:szCs w:val="24"/>
        </w:rPr>
        <w:t>需要</w:t>
      </w:r>
      <w:r>
        <w:rPr>
          <w:rFonts w:ascii="宋体" w:hAnsi="宋体" w:hint="eastAsia"/>
          <w:b/>
          <w:sz w:val="24"/>
          <w:szCs w:val="24"/>
        </w:rPr>
        <w:t>引导</w:t>
      </w:r>
      <w:r w:rsidRPr="00C3027B">
        <w:rPr>
          <w:rFonts w:ascii="宋体" w:hAnsi="宋体" w:hint="eastAsia"/>
          <w:b/>
          <w:sz w:val="24"/>
          <w:szCs w:val="24"/>
        </w:rPr>
        <w:t>学生</w:t>
      </w:r>
      <w:r>
        <w:rPr>
          <w:rFonts w:ascii="宋体" w:hAnsi="宋体" w:hint="eastAsia"/>
          <w:b/>
          <w:sz w:val="24"/>
          <w:szCs w:val="24"/>
        </w:rPr>
        <w:t>自主学习</w:t>
      </w:r>
      <w:r w:rsidRPr="00C3027B">
        <w:rPr>
          <w:rFonts w:ascii="宋体" w:hAnsi="宋体" w:hint="eastAsia"/>
          <w:sz w:val="24"/>
          <w:szCs w:val="24"/>
        </w:rPr>
        <w:t>。</w:t>
      </w:r>
      <w:r>
        <w:rPr>
          <w:rFonts w:ascii="宋体" w:hAnsi="宋体" w:hint="eastAsia"/>
          <w:sz w:val="24"/>
          <w:szCs w:val="24"/>
        </w:rPr>
        <w:t>学习本门课程，学生需要投入更多精力和时间去查阅相关文献和学科资料，方能进行高水平的研讨和专题研究。研讨式的教学方法和专题讨论汇报，实际上促使了学生在学习过程中投入更多，并进一步激发学习兴趣和热情。由于学生学科背景和学习能力的差异，老师需要积极引导学生学习的自主性和克服适应性转换问题。</w:t>
      </w:r>
    </w:p>
    <w:p w:rsidR="00862505" w:rsidRPr="00A922CF" w:rsidRDefault="00862505" w:rsidP="002850E5">
      <w:pPr>
        <w:pStyle w:val="a3"/>
        <w:numPr>
          <w:ilvl w:val="0"/>
          <w:numId w:val="1"/>
        </w:numPr>
        <w:spacing w:beforeLines="100" w:before="312" w:afterLines="100" w:after="312"/>
        <w:ind w:left="1033" w:hangingChars="343" w:hanging="1033"/>
        <w:jc w:val="left"/>
        <w:rPr>
          <w:b/>
          <w:sz w:val="30"/>
          <w:szCs w:val="30"/>
        </w:rPr>
      </w:pPr>
      <w:r>
        <w:rPr>
          <w:rFonts w:hint="eastAsia"/>
          <w:b/>
          <w:sz w:val="30"/>
          <w:szCs w:val="30"/>
        </w:rPr>
        <w:t>课程教材及参考资源</w:t>
      </w:r>
    </w:p>
    <w:p w:rsidR="00862505" w:rsidRPr="00D5554D" w:rsidRDefault="00862505" w:rsidP="00497CEB">
      <w:pPr>
        <w:spacing w:line="360" w:lineRule="auto"/>
        <w:ind w:firstLineChars="200" w:firstLine="480"/>
        <w:rPr>
          <w:rFonts w:ascii="宋体"/>
          <w:sz w:val="24"/>
          <w:szCs w:val="24"/>
        </w:rPr>
      </w:pPr>
      <w:r w:rsidRPr="00D5554D">
        <w:rPr>
          <w:rFonts w:ascii="宋体" w:hAnsi="宋体" w:hint="eastAsia"/>
          <w:sz w:val="24"/>
          <w:szCs w:val="24"/>
        </w:rPr>
        <w:t>将提供授课</w:t>
      </w:r>
      <w:r w:rsidRPr="00D5554D">
        <w:rPr>
          <w:rFonts w:ascii="宋体" w:hAnsi="宋体"/>
          <w:sz w:val="24"/>
          <w:szCs w:val="24"/>
        </w:rPr>
        <w:t>PPT</w:t>
      </w:r>
      <w:r w:rsidRPr="00D5554D">
        <w:rPr>
          <w:rFonts w:ascii="宋体" w:hAnsi="宋体" w:hint="eastAsia"/>
          <w:sz w:val="24"/>
          <w:szCs w:val="24"/>
        </w:rPr>
        <w:t>、部分自编讲义、多媒体片段（电影剪辑、</w:t>
      </w:r>
      <w:r w:rsidRPr="00D5554D">
        <w:rPr>
          <w:rFonts w:ascii="宋体" w:hAnsi="宋体"/>
          <w:sz w:val="24"/>
          <w:szCs w:val="24"/>
        </w:rPr>
        <w:t>FLASH</w:t>
      </w:r>
      <w:r w:rsidRPr="00D5554D">
        <w:rPr>
          <w:rFonts w:ascii="宋体" w:hAnsi="宋体" w:hint="eastAsia"/>
          <w:sz w:val="24"/>
          <w:szCs w:val="24"/>
        </w:rPr>
        <w:t>动画、图片等）、相关专业网站并布置学生查找资料。</w:t>
      </w:r>
    </w:p>
    <w:sectPr w:rsidR="00862505" w:rsidRPr="00D5554D" w:rsidSect="001B24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B92" w:rsidRDefault="00B92B92" w:rsidP="00D84EB0">
      <w:r>
        <w:separator/>
      </w:r>
    </w:p>
  </w:endnote>
  <w:endnote w:type="continuationSeparator" w:id="0">
    <w:p w:rsidR="00B92B92" w:rsidRDefault="00B92B92" w:rsidP="00D84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B92" w:rsidRDefault="00B92B92" w:rsidP="00D84EB0">
      <w:r>
        <w:separator/>
      </w:r>
    </w:p>
  </w:footnote>
  <w:footnote w:type="continuationSeparator" w:id="0">
    <w:p w:rsidR="00B92B92" w:rsidRDefault="00B92B92" w:rsidP="00D84E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F5F20"/>
    <w:multiLevelType w:val="hybridMultilevel"/>
    <w:tmpl w:val="8F424094"/>
    <w:lvl w:ilvl="0" w:tplc="35709C60">
      <w:start w:val="1"/>
      <w:numFmt w:val="decimal"/>
      <w:lvlText w:val="（%1）"/>
      <w:lvlJc w:val="left"/>
      <w:pPr>
        <w:ind w:left="1440" w:hanging="144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0A325D21"/>
    <w:multiLevelType w:val="hybridMultilevel"/>
    <w:tmpl w:val="E4F073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11E57A6"/>
    <w:multiLevelType w:val="hybridMultilevel"/>
    <w:tmpl w:val="64301C62"/>
    <w:lvl w:ilvl="0" w:tplc="095ECB2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nsid w:val="144B2341"/>
    <w:multiLevelType w:val="hybridMultilevel"/>
    <w:tmpl w:val="09100618"/>
    <w:lvl w:ilvl="0" w:tplc="1F1E2CF4">
      <w:start w:val="1"/>
      <w:numFmt w:val="decimal"/>
      <w:lvlText w:val="%1．"/>
      <w:lvlJc w:val="left"/>
      <w:pPr>
        <w:tabs>
          <w:tab w:val="num" w:pos="1185"/>
        </w:tabs>
        <w:ind w:left="1185" w:hanging="750"/>
      </w:pPr>
      <w:rPr>
        <w:rFonts w:cs="Times New Roman" w:hint="default"/>
      </w:rPr>
    </w:lvl>
    <w:lvl w:ilvl="1" w:tplc="04090019" w:tentative="1">
      <w:start w:val="1"/>
      <w:numFmt w:val="lowerLetter"/>
      <w:lvlText w:val="%2)"/>
      <w:lvlJc w:val="left"/>
      <w:pPr>
        <w:tabs>
          <w:tab w:val="num" w:pos="1275"/>
        </w:tabs>
        <w:ind w:left="1275" w:hanging="420"/>
      </w:pPr>
      <w:rPr>
        <w:rFonts w:cs="Times New Roman"/>
      </w:rPr>
    </w:lvl>
    <w:lvl w:ilvl="2" w:tplc="0409001B" w:tentative="1">
      <w:start w:val="1"/>
      <w:numFmt w:val="lowerRoman"/>
      <w:lvlText w:val="%3."/>
      <w:lvlJc w:val="right"/>
      <w:pPr>
        <w:tabs>
          <w:tab w:val="num" w:pos="1695"/>
        </w:tabs>
        <w:ind w:left="1695" w:hanging="420"/>
      </w:pPr>
      <w:rPr>
        <w:rFonts w:cs="Times New Roman"/>
      </w:rPr>
    </w:lvl>
    <w:lvl w:ilvl="3" w:tplc="0409000F" w:tentative="1">
      <w:start w:val="1"/>
      <w:numFmt w:val="decimal"/>
      <w:lvlText w:val="%4."/>
      <w:lvlJc w:val="left"/>
      <w:pPr>
        <w:tabs>
          <w:tab w:val="num" w:pos="2115"/>
        </w:tabs>
        <w:ind w:left="2115" w:hanging="420"/>
      </w:pPr>
      <w:rPr>
        <w:rFonts w:cs="Times New Roman"/>
      </w:rPr>
    </w:lvl>
    <w:lvl w:ilvl="4" w:tplc="04090019" w:tentative="1">
      <w:start w:val="1"/>
      <w:numFmt w:val="lowerLetter"/>
      <w:lvlText w:val="%5)"/>
      <w:lvlJc w:val="left"/>
      <w:pPr>
        <w:tabs>
          <w:tab w:val="num" w:pos="2535"/>
        </w:tabs>
        <w:ind w:left="2535" w:hanging="420"/>
      </w:pPr>
      <w:rPr>
        <w:rFonts w:cs="Times New Roman"/>
      </w:rPr>
    </w:lvl>
    <w:lvl w:ilvl="5" w:tplc="0409001B" w:tentative="1">
      <w:start w:val="1"/>
      <w:numFmt w:val="lowerRoman"/>
      <w:lvlText w:val="%6."/>
      <w:lvlJc w:val="right"/>
      <w:pPr>
        <w:tabs>
          <w:tab w:val="num" w:pos="2955"/>
        </w:tabs>
        <w:ind w:left="2955" w:hanging="420"/>
      </w:pPr>
      <w:rPr>
        <w:rFonts w:cs="Times New Roman"/>
      </w:rPr>
    </w:lvl>
    <w:lvl w:ilvl="6" w:tplc="0409000F" w:tentative="1">
      <w:start w:val="1"/>
      <w:numFmt w:val="decimal"/>
      <w:lvlText w:val="%7."/>
      <w:lvlJc w:val="left"/>
      <w:pPr>
        <w:tabs>
          <w:tab w:val="num" w:pos="3375"/>
        </w:tabs>
        <w:ind w:left="3375" w:hanging="420"/>
      </w:pPr>
      <w:rPr>
        <w:rFonts w:cs="Times New Roman"/>
      </w:rPr>
    </w:lvl>
    <w:lvl w:ilvl="7" w:tplc="04090019" w:tentative="1">
      <w:start w:val="1"/>
      <w:numFmt w:val="lowerLetter"/>
      <w:lvlText w:val="%8)"/>
      <w:lvlJc w:val="left"/>
      <w:pPr>
        <w:tabs>
          <w:tab w:val="num" w:pos="3795"/>
        </w:tabs>
        <w:ind w:left="3795" w:hanging="420"/>
      </w:pPr>
      <w:rPr>
        <w:rFonts w:cs="Times New Roman"/>
      </w:rPr>
    </w:lvl>
    <w:lvl w:ilvl="8" w:tplc="0409001B" w:tentative="1">
      <w:start w:val="1"/>
      <w:numFmt w:val="lowerRoman"/>
      <w:lvlText w:val="%9."/>
      <w:lvlJc w:val="right"/>
      <w:pPr>
        <w:tabs>
          <w:tab w:val="num" w:pos="4215"/>
        </w:tabs>
        <w:ind w:left="4215" w:hanging="420"/>
      </w:pPr>
      <w:rPr>
        <w:rFonts w:cs="Times New Roman"/>
      </w:rPr>
    </w:lvl>
  </w:abstractNum>
  <w:abstractNum w:abstractNumId="4">
    <w:nsid w:val="2A7D34AE"/>
    <w:multiLevelType w:val="hybridMultilevel"/>
    <w:tmpl w:val="DF6AA04C"/>
    <w:lvl w:ilvl="0" w:tplc="BC5C92A8">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2ACC0BA3"/>
    <w:multiLevelType w:val="hybridMultilevel"/>
    <w:tmpl w:val="C958E708"/>
    <w:lvl w:ilvl="0" w:tplc="04090001">
      <w:start w:val="1"/>
      <w:numFmt w:val="bullet"/>
      <w:lvlText w:val=""/>
      <w:lvlJc w:val="left"/>
      <w:pPr>
        <w:ind w:left="1275" w:hanging="420"/>
      </w:pPr>
      <w:rPr>
        <w:rFonts w:ascii="Wingdings" w:hAnsi="Wingdings" w:hint="default"/>
      </w:rPr>
    </w:lvl>
    <w:lvl w:ilvl="1" w:tplc="04090003" w:tentative="1">
      <w:start w:val="1"/>
      <w:numFmt w:val="bullet"/>
      <w:lvlText w:val=""/>
      <w:lvlJc w:val="left"/>
      <w:pPr>
        <w:ind w:left="1695" w:hanging="420"/>
      </w:pPr>
      <w:rPr>
        <w:rFonts w:ascii="Wingdings" w:hAnsi="Wingdings" w:hint="default"/>
      </w:rPr>
    </w:lvl>
    <w:lvl w:ilvl="2" w:tplc="04090005" w:tentative="1">
      <w:start w:val="1"/>
      <w:numFmt w:val="bullet"/>
      <w:lvlText w:val=""/>
      <w:lvlJc w:val="left"/>
      <w:pPr>
        <w:ind w:left="2115" w:hanging="420"/>
      </w:pPr>
      <w:rPr>
        <w:rFonts w:ascii="Wingdings" w:hAnsi="Wingdings" w:hint="default"/>
      </w:rPr>
    </w:lvl>
    <w:lvl w:ilvl="3" w:tplc="04090001" w:tentative="1">
      <w:start w:val="1"/>
      <w:numFmt w:val="bullet"/>
      <w:lvlText w:val=""/>
      <w:lvlJc w:val="left"/>
      <w:pPr>
        <w:ind w:left="2535" w:hanging="420"/>
      </w:pPr>
      <w:rPr>
        <w:rFonts w:ascii="Wingdings" w:hAnsi="Wingdings" w:hint="default"/>
      </w:rPr>
    </w:lvl>
    <w:lvl w:ilvl="4" w:tplc="04090003" w:tentative="1">
      <w:start w:val="1"/>
      <w:numFmt w:val="bullet"/>
      <w:lvlText w:val=""/>
      <w:lvlJc w:val="left"/>
      <w:pPr>
        <w:ind w:left="2955" w:hanging="420"/>
      </w:pPr>
      <w:rPr>
        <w:rFonts w:ascii="Wingdings" w:hAnsi="Wingdings" w:hint="default"/>
      </w:rPr>
    </w:lvl>
    <w:lvl w:ilvl="5" w:tplc="04090005" w:tentative="1">
      <w:start w:val="1"/>
      <w:numFmt w:val="bullet"/>
      <w:lvlText w:val=""/>
      <w:lvlJc w:val="left"/>
      <w:pPr>
        <w:ind w:left="3375" w:hanging="420"/>
      </w:pPr>
      <w:rPr>
        <w:rFonts w:ascii="Wingdings" w:hAnsi="Wingdings" w:hint="default"/>
      </w:rPr>
    </w:lvl>
    <w:lvl w:ilvl="6" w:tplc="04090001" w:tentative="1">
      <w:start w:val="1"/>
      <w:numFmt w:val="bullet"/>
      <w:lvlText w:val=""/>
      <w:lvlJc w:val="left"/>
      <w:pPr>
        <w:ind w:left="3795" w:hanging="420"/>
      </w:pPr>
      <w:rPr>
        <w:rFonts w:ascii="Wingdings" w:hAnsi="Wingdings" w:hint="default"/>
      </w:rPr>
    </w:lvl>
    <w:lvl w:ilvl="7" w:tplc="04090003" w:tentative="1">
      <w:start w:val="1"/>
      <w:numFmt w:val="bullet"/>
      <w:lvlText w:val=""/>
      <w:lvlJc w:val="left"/>
      <w:pPr>
        <w:ind w:left="4215" w:hanging="420"/>
      </w:pPr>
      <w:rPr>
        <w:rFonts w:ascii="Wingdings" w:hAnsi="Wingdings" w:hint="default"/>
      </w:rPr>
    </w:lvl>
    <w:lvl w:ilvl="8" w:tplc="04090005" w:tentative="1">
      <w:start w:val="1"/>
      <w:numFmt w:val="bullet"/>
      <w:lvlText w:val=""/>
      <w:lvlJc w:val="left"/>
      <w:pPr>
        <w:ind w:left="4635" w:hanging="420"/>
      </w:pPr>
      <w:rPr>
        <w:rFonts w:ascii="Wingdings" w:hAnsi="Wingdings" w:hint="default"/>
      </w:rPr>
    </w:lvl>
  </w:abstractNum>
  <w:abstractNum w:abstractNumId="6">
    <w:nsid w:val="2DF0177B"/>
    <w:multiLevelType w:val="hybridMultilevel"/>
    <w:tmpl w:val="2F88F344"/>
    <w:lvl w:ilvl="0" w:tplc="D6A87C9E">
      <w:start w:val="1"/>
      <w:numFmt w:val="decimal"/>
      <w:lvlText w:val="（%1）"/>
      <w:lvlJc w:val="left"/>
      <w:pPr>
        <w:ind w:left="1440" w:hanging="144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2F03358D"/>
    <w:multiLevelType w:val="hybridMultilevel"/>
    <w:tmpl w:val="49F238A4"/>
    <w:lvl w:ilvl="0" w:tplc="0409000F">
      <w:start w:val="1"/>
      <w:numFmt w:val="decimal"/>
      <w:lvlText w:val="%1."/>
      <w:lvlJc w:val="left"/>
      <w:pPr>
        <w:tabs>
          <w:tab w:val="num" w:pos="420"/>
        </w:tabs>
        <w:ind w:left="420" w:hanging="420"/>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8">
    <w:nsid w:val="314F5C2F"/>
    <w:multiLevelType w:val="hybridMultilevel"/>
    <w:tmpl w:val="5FE41F1C"/>
    <w:lvl w:ilvl="0" w:tplc="04090001">
      <w:start w:val="1"/>
      <w:numFmt w:val="bullet"/>
      <w:lvlText w:val=""/>
      <w:lvlJc w:val="left"/>
      <w:pPr>
        <w:tabs>
          <w:tab w:val="num" w:pos="360"/>
        </w:tabs>
        <w:ind w:left="360" w:hanging="360"/>
      </w:pPr>
      <w:rPr>
        <w:rFonts w:ascii="Wingdings" w:hAnsi="Wingdings"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9">
    <w:nsid w:val="337C5BA6"/>
    <w:multiLevelType w:val="hybridMultilevel"/>
    <w:tmpl w:val="625837F0"/>
    <w:lvl w:ilvl="0" w:tplc="04090001">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10">
    <w:nsid w:val="349213B9"/>
    <w:multiLevelType w:val="hybridMultilevel"/>
    <w:tmpl w:val="B9CC48D0"/>
    <w:lvl w:ilvl="0" w:tplc="BFDCCEF8">
      <w:start w:val="1"/>
      <w:numFmt w:val="decimal"/>
      <w:lvlText w:val="（%1）"/>
      <w:lvlJc w:val="left"/>
      <w:pPr>
        <w:ind w:left="1440" w:hanging="720"/>
      </w:pPr>
      <w:rPr>
        <w:rFonts w:cs="Times New Roman" w:hint="default"/>
      </w:rPr>
    </w:lvl>
    <w:lvl w:ilvl="1" w:tplc="04090019" w:tentative="1">
      <w:start w:val="1"/>
      <w:numFmt w:val="lowerLetter"/>
      <w:lvlText w:val="%2)"/>
      <w:lvlJc w:val="left"/>
      <w:pPr>
        <w:ind w:left="1560" w:hanging="420"/>
      </w:pPr>
      <w:rPr>
        <w:rFonts w:cs="Times New Roman"/>
      </w:rPr>
    </w:lvl>
    <w:lvl w:ilvl="2" w:tplc="0409001B" w:tentative="1">
      <w:start w:val="1"/>
      <w:numFmt w:val="lowerRoman"/>
      <w:lvlText w:val="%3."/>
      <w:lvlJc w:val="righ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9" w:tentative="1">
      <w:start w:val="1"/>
      <w:numFmt w:val="lowerLetter"/>
      <w:lvlText w:val="%5)"/>
      <w:lvlJc w:val="left"/>
      <w:pPr>
        <w:ind w:left="2820" w:hanging="420"/>
      </w:pPr>
      <w:rPr>
        <w:rFonts w:cs="Times New Roman"/>
      </w:rPr>
    </w:lvl>
    <w:lvl w:ilvl="5" w:tplc="0409001B" w:tentative="1">
      <w:start w:val="1"/>
      <w:numFmt w:val="lowerRoman"/>
      <w:lvlText w:val="%6."/>
      <w:lvlJc w:val="righ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9" w:tentative="1">
      <w:start w:val="1"/>
      <w:numFmt w:val="lowerLetter"/>
      <w:lvlText w:val="%8)"/>
      <w:lvlJc w:val="left"/>
      <w:pPr>
        <w:ind w:left="4080" w:hanging="420"/>
      </w:pPr>
      <w:rPr>
        <w:rFonts w:cs="Times New Roman"/>
      </w:rPr>
    </w:lvl>
    <w:lvl w:ilvl="8" w:tplc="0409001B" w:tentative="1">
      <w:start w:val="1"/>
      <w:numFmt w:val="lowerRoman"/>
      <w:lvlText w:val="%9."/>
      <w:lvlJc w:val="right"/>
      <w:pPr>
        <w:ind w:left="4500" w:hanging="420"/>
      </w:pPr>
      <w:rPr>
        <w:rFonts w:cs="Times New Roman"/>
      </w:rPr>
    </w:lvl>
  </w:abstractNum>
  <w:abstractNum w:abstractNumId="11">
    <w:nsid w:val="40801FE1"/>
    <w:multiLevelType w:val="hybridMultilevel"/>
    <w:tmpl w:val="FDB0F6BE"/>
    <w:lvl w:ilvl="0" w:tplc="04090001">
      <w:start w:val="1"/>
      <w:numFmt w:val="bullet"/>
      <w:lvlText w:val=""/>
      <w:lvlJc w:val="left"/>
      <w:pPr>
        <w:ind w:left="1275" w:hanging="420"/>
      </w:pPr>
      <w:rPr>
        <w:rFonts w:ascii="Wingdings" w:hAnsi="Wingdings" w:hint="default"/>
      </w:rPr>
    </w:lvl>
    <w:lvl w:ilvl="1" w:tplc="04090003" w:tentative="1">
      <w:start w:val="1"/>
      <w:numFmt w:val="bullet"/>
      <w:lvlText w:val=""/>
      <w:lvlJc w:val="left"/>
      <w:pPr>
        <w:ind w:left="1695" w:hanging="420"/>
      </w:pPr>
      <w:rPr>
        <w:rFonts w:ascii="Wingdings" w:hAnsi="Wingdings" w:hint="default"/>
      </w:rPr>
    </w:lvl>
    <w:lvl w:ilvl="2" w:tplc="04090005" w:tentative="1">
      <w:start w:val="1"/>
      <w:numFmt w:val="bullet"/>
      <w:lvlText w:val=""/>
      <w:lvlJc w:val="left"/>
      <w:pPr>
        <w:ind w:left="2115" w:hanging="420"/>
      </w:pPr>
      <w:rPr>
        <w:rFonts w:ascii="Wingdings" w:hAnsi="Wingdings" w:hint="default"/>
      </w:rPr>
    </w:lvl>
    <w:lvl w:ilvl="3" w:tplc="04090001" w:tentative="1">
      <w:start w:val="1"/>
      <w:numFmt w:val="bullet"/>
      <w:lvlText w:val=""/>
      <w:lvlJc w:val="left"/>
      <w:pPr>
        <w:ind w:left="2535" w:hanging="420"/>
      </w:pPr>
      <w:rPr>
        <w:rFonts w:ascii="Wingdings" w:hAnsi="Wingdings" w:hint="default"/>
      </w:rPr>
    </w:lvl>
    <w:lvl w:ilvl="4" w:tplc="04090003" w:tentative="1">
      <w:start w:val="1"/>
      <w:numFmt w:val="bullet"/>
      <w:lvlText w:val=""/>
      <w:lvlJc w:val="left"/>
      <w:pPr>
        <w:ind w:left="2955" w:hanging="420"/>
      </w:pPr>
      <w:rPr>
        <w:rFonts w:ascii="Wingdings" w:hAnsi="Wingdings" w:hint="default"/>
      </w:rPr>
    </w:lvl>
    <w:lvl w:ilvl="5" w:tplc="04090005" w:tentative="1">
      <w:start w:val="1"/>
      <w:numFmt w:val="bullet"/>
      <w:lvlText w:val=""/>
      <w:lvlJc w:val="left"/>
      <w:pPr>
        <w:ind w:left="3375" w:hanging="420"/>
      </w:pPr>
      <w:rPr>
        <w:rFonts w:ascii="Wingdings" w:hAnsi="Wingdings" w:hint="default"/>
      </w:rPr>
    </w:lvl>
    <w:lvl w:ilvl="6" w:tplc="04090001" w:tentative="1">
      <w:start w:val="1"/>
      <w:numFmt w:val="bullet"/>
      <w:lvlText w:val=""/>
      <w:lvlJc w:val="left"/>
      <w:pPr>
        <w:ind w:left="3795" w:hanging="420"/>
      </w:pPr>
      <w:rPr>
        <w:rFonts w:ascii="Wingdings" w:hAnsi="Wingdings" w:hint="default"/>
      </w:rPr>
    </w:lvl>
    <w:lvl w:ilvl="7" w:tplc="04090003" w:tentative="1">
      <w:start w:val="1"/>
      <w:numFmt w:val="bullet"/>
      <w:lvlText w:val=""/>
      <w:lvlJc w:val="left"/>
      <w:pPr>
        <w:ind w:left="4215" w:hanging="420"/>
      </w:pPr>
      <w:rPr>
        <w:rFonts w:ascii="Wingdings" w:hAnsi="Wingdings" w:hint="default"/>
      </w:rPr>
    </w:lvl>
    <w:lvl w:ilvl="8" w:tplc="04090005" w:tentative="1">
      <w:start w:val="1"/>
      <w:numFmt w:val="bullet"/>
      <w:lvlText w:val=""/>
      <w:lvlJc w:val="left"/>
      <w:pPr>
        <w:ind w:left="4635" w:hanging="420"/>
      </w:pPr>
      <w:rPr>
        <w:rFonts w:ascii="Wingdings" w:hAnsi="Wingdings" w:hint="default"/>
      </w:rPr>
    </w:lvl>
  </w:abstractNum>
  <w:abstractNum w:abstractNumId="12">
    <w:nsid w:val="463E7BAE"/>
    <w:multiLevelType w:val="hybridMultilevel"/>
    <w:tmpl w:val="486A90FC"/>
    <w:lvl w:ilvl="0" w:tplc="0B2AA88A">
      <w:start w:val="1"/>
      <w:numFmt w:val="decimal"/>
      <w:lvlText w:val="%1、"/>
      <w:lvlJc w:val="left"/>
      <w:pPr>
        <w:ind w:left="720" w:hanging="720"/>
      </w:pPr>
      <w:rPr>
        <w:rFonts w:cs="Times New Roman" w:hint="default"/>
      </w:rPr>
    </w:lvl>
    <w:lvl w:ilvl="1" w:tplc="04090001">
      <w:start w:val="1"/>
      <w:numFmt w:val="bullet"/>
      <w:lvlText w:val=""/>
      <w:lvlJc w:val="left"/>
      <w:pPr>
        <w:tabs>
          <w:tab w:val="num" w:pos="840"/>
        </w:tabs>
        <w:ind w:left="840" w:hanging="420"/>
      </w:pPr>
      <w:rPr>
        <w:rFonts w:ascii="Wingdings" w:hAnsi="Wingdings" w:hint="default"/>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nsid w:val="464F10B3"/>
    <w:multiLevelType w:val="hybridMultilevel"/>
    <w:tmpl w:val="B2C48E2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488562D4"/>
    <w:multiLevelType w:val="hybridMultilevel"/>
    <w:tmpl w:val="3E9EAD5A"/>
    <w:lvl w:ilvl="0" w:tplc="04090001">
      <w:start w:val="1"/>
      <w:numFmt w:val="bullet"/>
      <w:lvlText w:val=""/>
      <w:lvlJc w:val="left"/>
      <w:pPr>
        <w:tabs>
          <w:tab w:val="num" w:pos="420"/>
        </w:tabs>
        <w:ind w:left="420" w:hanging="420"/>
      </w:pPr>
      <w:rPr>
        <w:rFonts w:ascii="Wingdings" w:hAnsi="Wingdings"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5">
    <w:nsid w:val="50F4719C"/>
    <w:multiLevelType w:val="hybridMultilevel"/>
    <w:tmpl w:val="48E6175E"/>
    <w:lvl w:ilvl="0" w:tplc="4C3AC258">
      <w:start w:val="1"/>
      <w:numFmt w:val="decimal"/>
      <w:lvlText w:val="（%1）"/>
      <w:lvlJc w:val="left"/>
      <w:pPr>
        <w:ind w:left="1440" w:hanging="720"/>
      </w:pPr>
      <w:rPr>
        <w:rFonts w:cs="Times New Roman" w:hint="default"/>
      </w:rPr>
    </w:lvl>
    <w:lvl w:ilvl="1" w:tplc="04090019" w:tentative="1">
      <w:start w:val="1"/>
      <w:numFmt w:val="lowerLetter"/>
      <w:lvlText w:val="%2)"/>
      <w:lvlJc w:val="left"/>
      <w:pPr>
        <w:ind w:left="1560" w:hanging="420"/>
      </w:pPr>
      <w:rPr>
        <w:rFonts w:cs="Times New Roman"/>
      </w:rPr>
    </w:lvl>
    <w:lvl w:ilvl="2" w:tplc="0409001B" w:tentative="1">
      <w:start w:val="1"/>
      <w:numFmt w:val="lowerRoman"/>
      <w:lvlText w:val="%3."/>
      <w:lvlJc w:val="righ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9" w:tentative="1">
      <w:start w:val="1"/>
      <w:numFmt w:val="lowerLetter"/>
      <w:lvlText w:val="%5)"/>
      <w:lvlJc w:val="left"/>
      <w:pPr>
        <w:ind w:left="2820" w:hanging="420"/>
      </w:pPr>
      <w:rPr>
        <w:rFonts w:cs="Times New Roman"/>
      </w:rPr>
    </w:lvl>
    <w:lvl w:ilvl="5" w:tplc="0409001B" w:tentative="1">
      <w:start w:val="1"/>
      <w:numFmt w:val="lowerRoman"/>
      <w:lvlText w:val="%6."/>
      <w:lvlJc w:val="righ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9" w:tentative="1">
      <w:start w:val="1"/>
      <w:numFmt w:val="lowerLetter"/>
      <w:lvlText w:val="%8)"/>
      <w:lvlJc w:val="left"/>
      <w:pPr>
        <w:ind w:left="4080" w:hanging="420"/>
      </w:pPr>
      <w:rPr>
        <w:rFonts w:cs="Times New Roman"/>
      </w:rPr>
    </w:lvl>
    <w:lvl w:ilvl="8" w:tplc="0409001B" w:tentative="1">
      <w:start w:val="1"/>
      <w:numFmt w:val="lowerRoman"/>
      <w:lvlText w:val="%9."/>
      <w:lvlJc w:val="right"/>
      <w:pPr>
        <w:ind w:left="4500" w:hanging="420"/>
      </w:pPr>
      <w:rPr>
        <w:rFonts w:cs="Times New Roman"/>
      </w:rPr>
    </w:lvl>
  </w:abstractNum>
  <w:abstractNum w:abstractNumId="16">
    <w:nsid w:val="560C5163"/>
    <w:multiLevelType w:val="hybridMultilevel"/>
    <w:tmpl w:val="1138E7B4"/>
    <w:lvl w:ilvl="0" w:tplc="41DCE8DE">
      <w:start w:val="1"/>
      <w:numFmt w:val="decimal"/>
      <w:lvlText w:val="（%1）"/>
      <w:lvlJc w:val="left"/>
      <w:pPr>
        <w:ind w:left="1800" w:hanging="1080"/>
      </w:pPr>
      <w:rPr>
        <w:rFonts w:cs="Times New Roman" w:hint="default"/>
      </w:rPr>
    </w:lvl>
    <w:lvl w:ilvl="1" w:tplc="04090019" w:tentative="1">
      <w:start w:val="1"/>
      <w:numFmt w:val="lowerLetter"/>
      <w:lvlText w:val="%2)"/>
      <w:lvlJc w:val="left"/>
      <w:pPr>
        <w:ind w:left="1560" w:hanging="420"/>
      </w:pPr>
      <w:rPr>
        <w:rFonts w:cs="Times New Roman"/>
      </w:rPr>
    </w:lvl>
    <w:lvl w:ilvl="2" w:tplc="0409001B" w:tentative="1">
      <w:start w:val="1"/>
      <w:numFmt w:val="lowerRoman"/>
      <w:lvlText w:val="%3."/>
      <w:lvlJc w:val="righ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9" w:tentative="1">
      <w:start w:val="1"/>
      <w:numFmt w:val="lowerLetter"/>
      <w:lvlText w:val="%5)"/>
      <w:lvlJc w:val="left"/>
      <w:pPr>
        <w:ind w:left="2820" w:hanging="420"/>
      </w:pPr>
      <w:rPr>
        <w:rFonts w:cs="Times New Roman"/>
      </w:rPr>
    </w:lvl>
    <w:lvl w:ilvl="5" w:tplc="0409001B" w:tentative="1">
      <w:start w:val="1"/>
      <w:numFmt w:val="lowerRoman"/>
      <w:lvlText w:val="%6."/>
      <w:lvlJc w:val="righ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9" w:tentative="1">
      <w:start w:val="1"/>
      <w:numFmt w:val="lowerLetter"/>
      <w:lvlText w:val="%8)"/>
      <w:lvlJc w:val="left"/>
      <w:pPr>
        <w:ind w:left="4080" w:hanging="420"/>
      </w:pPr>
      <w:rPr>
        <w:rFonts w:cs="Times New Roman"/>
      </w:rPr>
    </w:lvl>
    <w:lvl w:ilvl="8" w:tplc="0409001B" w:tentative="1">
      <w:start w:val="1"/>
      <w:numFmt w:val="lowerRoman"/>
      <w:lvlText w:val="%9."/>
      <w:lvlJc w:val="right"/>
      <w:pPr>
        <w:ind w:left="4500" w:hanging="420"/>
      </w:pPr>
      <w:rPr>
        <w:rFonts w:cs="Times New Roman"/>
      </w:rPr>
    </w:lvl>
  </w:abstractNum>
  <w:abstractNum w:abstractNumId="17">
    <w:nsid w:val="5EFF1D84"/>
    <w:multiLevelType w:val="hybridMultilevel"/>
    <w:tmpl w:val="2F8421D0"/>
    <w:lvl w:ilvl="0" w:tplc="F586DACA">
      <w:start w:val="1"/>
      <w:numFmt w:val="decimal"/>
      <w:lvlText w:val="（%1）"/>
      <w:lvlJc w:val="left"/>
      <w:pPr>
        <w:ind w:left="1140" w:hanging="72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8">
    <w:nsid w:val="7BB0615D"/>
    <w:multiLevelType w:val="hybridMultilevel"/>
    <w:tmpl w:val="3A98411E"/>
    <w:lvl w:ilvl="0" w:tplc="DE7CE6A0">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2"/>
  </w:num>
  <w:num w:numId="2">
    <w:abstractNumId w:val="3"/>
  </w:num>
  <w:num w:numId="3">
    <w:abstractNumId w:val="2"/>
  </w:num>
  <w:num w:numId="4">
    <w:abstractNumId w:val="1"/>
  </w:num>
  <w:num w:numId="5">
    <w:abstractNumId w:val="0"/>
  </w:num>
  <w:num w:numId="6">
    <w:abstractNumId w:val="16"/>
  </w:num>
  <w:num w:numId="7">
    <w:abstractNumId w:val="6"/>
  </w:num>
  <w:num w:numId="8">
    <w:abstractNumId w:val="7"/>
  </w:num>
  <w:num w:numId="9">
    <w:abstractNumId w:val="17"/>
  </w:num>
  <w:num w:numId="10">
    <w:abstractNumId w:val="14"/>
  </w:num>
  <w:num w:numId="11">
    <w:abstractNumId w:val="4"/>
  </w:num>
  <w:num w:numId="12">
    <w:abstractNumId w:val="10"/>
  </w:num>
  <w:num w:numId="13">
    <w:abstractNumId w:val="15"/>
  </w:num>
  <w:num w:numId="14">
    <w:abstractNumId w:val="13"/>
  </w:num>
  <w:num w:numId="15">
    <w:abstractNumId w:val="8"/>
  </w:num>
  <w:num w:numId="16">
    <w:abstractNumId w:val="5"/>
  </w:num>
  <w:num w:numId="17">
    <w:abstractNumId w:val="11"/>
  </w:num>
  <w:num w:numId="18">
    <w:abstractNumId w:val="9"/>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73751"/>
    <w:rsid w:val="00016EFE"/>
    <w:rsid w:val="00032B56"/>
    <w:rsid w:val="00032E36"/>
    <w:rsid w:val="000814A1"/>
    <w:rsid w:val="00090E97"/>
    <w:rsid w:val="000A3107"/>
    <w:rsid w:val="000C16AE"/>
    <w:rsid w:val="000C270F"/>
    <w:rsid w:val="000E5F71"/>
    <w:rsid w:val="0012649C"/>
    <w:rsid w:val="00130AA1"/>
    <w:rsid w:val="00150F9C"/>
    <w:rsid w:val="00161067"/>
    <w:rsid w:val="00174CB4"/>
    <w:rsid w:val="00175381"/>
    <w:rsid w:val="00184BF7"/>
    <w:rsid w:val="001B24E7"/>
    <w:rsid w:val="001C0EB6"/>
    <w:rsid w:val="001D7AD7"/>
    <w:rsid w:val="001E05D7"/>
    <w:rsid w:val="001E74FB"/>
    <w:rsid w:val="00207314"/>
    <w:rsid w:val="002253C3"/>
    <w:rsid w:val="002448D2"/>
    <w:rsid w:val="00256FE6"/>
    <w:rsid w:val="00263222"/>
    <w:rsid w:val="00265D7C"/>
    <w:rsid w:val="00267D48"/>
    <w:rsid w:val="002850E5"/>
    <w:rsid w:val="002B4372"/>
    <w:rsid w:val="002C17DE"/>
    <w:rsid w:val="002C358E"/>
    <w:rsid w:val="002D47FD"/>
    <w:rsid w:val="002D64E4"/>
    <w:rsid w:val="002E4FE6"/>
    <w:rsid w:val="00333B05"/>
    <w:rsid w:val="0034616F"/>
    <w:rsid w:val="00350F52"/>
    <w:rsid w:val="00356BC2"/>
    <w:rsid w:val="00357D98"/>
    <w:rsid w:val="00386B7F"/>
    <w:rsid w:val="00394320"/>
    <w:rsid w:val="003E7215"/>
    <w:rsid w:val="00413B93"/>
    <w:rsid w:val="0042004C"/>
    <w:rsid w:val="00433A19"/>
    <w:rsid w:val="0044665E"/>
    <w:rsid w:val="00456C12"/>
    <w:rsid w:val="004717C1"/>
    <w:rsid w:val="00497CEB"/>
    <w:rsid w:val="004A40DD"/>
    <w:rsid w:val="0051443A"/>
    <w:rsid w:val="005433D5"/>
    <w:rsid w:val="00562E2D"/>
    <w:rsid w:val="0056472B"/>
    <w:rsid w:val="005C0B2E"/>
    <w:rsid w:val="005E0FCD"/>
    <w:rsid w:val="00601B30"/>
    <w:rsid w:val="00613936"/>
    <w:rsid w:val="00624986"/>
    <w:rsid w:val="00667591"/>
    <w:rsid w:val="006B78E2"/>
    <w:rsid w:val="006E15F2"/>
    <w:rsid w:val="006E624E"/>
    <w:rsid w:val="006E7245"/>
    <w:rsid w:val="006F5634"/>
    <w:rsid w:val="006F5E65"/>
    <w:rsid w:val="0072792F"/>
    <w:rsid w:val="00732847"/>
    <w:rsid w:val="0073715F"/>
    <w:rsid w:val="00746E50"/>
    <w:rsid w:val="00760AB6"/>
    <w:rsid w:val="00762142"/>
    <w:rsid w:val="007641F9"/>
    <w:rsid w:val="00773CDB"/>
    <w:rsid w:val="007B2875"/>
    <w:rsid w:val="007C15AF"/>
    <w:rsid w:val="007D631A"/>
    <w:rsid w:val="008101CE"/>
    <w:rsid w:val="00814442"/>
    <w:rsid w:val="008465E3"/>
    <w:rsid w:val="00847513"/>
    <w:rsid w:val="00862505"/>
    <w:rsid w:val="00864917"/>
    <w:rsid w:val="00867608"/>
    <w:rsid w:val="00886F94"/>
    <w:rsid w:val="008966F8"/>
    <w:rsid w:val="008B49CF"/>
    <w:rsid w:val="008D1376"/>
    <w:rsid w:val="009116D5"/>
    <w:rsid w:val="0093623D"/>
    <w:rsid w:val="00943D8D"/>
    <w:rsid w:val="00953359"/>
    <w:rsid w:val="00967352"/>
    <w:rsid w:val="0097028B"/>
    <w:rsid w:val="009736F6"/>
    <w:rsid w:val="00973751"/>
    <w:rsid w:val="00992B2C"/>
    <w:rsid w:val="00996D6B"/>
    <w:rsid w:val="009A539A"/>
    <w:rsid w:val="009C71C7"/>
    <w:rsid w:val="009E116A"/>
    <w:rsid w:val="009F578B"/>
    <w:rsid w:val="00A02936"/>
    <w:rsid w:val="00A05D04"/>
    <w:rsid w:val="00A362E7"/>
    <w:rsid w:val="00A41BC7"/>
    <w:rsid w:val="00A57E44"/>
    <w:rsid w:val="00A922CF"/>
    <w:rsid w:val="00A93EB7"/>
    <w:rsid w:val="00AC79EF"/>
    <w:rsid w:val="00AE2F86"/>
    <w:rsid w:val="00AF3031"/>
    <w:rsid w:val="00AF4196"/>
    <w:rsid w:val="00AF7452"/>
    <w:rsid w:val="00B406D5"/>
    <w:rsid w:val="00B417A6"/>
    <w:rsid w:val="00B92B92"/>
    <w:rsid w:val="00BD0187"/>
    <w:rsid w:val="00BD7E2E"/>
    <w:rsid w:val="00BE326D"/>
    <w:rsid w:val="00BE6C67"/>
    <w:rsid w:val="00BF020B"/>
    <w:rsid w:val="00BF496C"/>
    <w:rsid w:val="00C12E43"/>
    <w:rsid w:val="00C3027B"/>
    <w:rsid w:val="00C43ED4"/>
    <w:rsid w:val="00C67792"/>
    <w:rsid w:val="00C86332"/>
    <w:rsid w:val="00C87185"/>
    <w:rsid w:val="00CC45B6"/>
    <w:rsid w:val="00CE684B"/>
    <w:rsid w:val="00D12038"/>
    <w:rsid w:val="00D457E0"/>
    <w:rsid w:val="00D5554D"/>
    <w:rsid w:val="00D8320F"/>
    <w:rsid w:val="00D84EB0"/>
    <w:rsid w:val="00D95C49"/>
    <w:rsid w:val="00DC6E2E"/>
    <w:rsid w:val="00DD40C2"/>
    <w:rsid w:val="00E33C65"/>
    <w:rsid w:val="00E44A3C"/>
    <w:rsid w:val="00E47AB9"/>
    <w:rsid w:val="00E51DDB"/>
    <w:rsid w:val="00E719D7"/>
    <w:rsid w:val="00E83E76"/>
    <w:rsid w:val="00EF0B7E"/>
    <w:rsid w:val="00EF6557"/>
    <w:rsid w:val="00F073E8"/>
    <w:rsid w:val="00F465DB"/>
    <w:rsid w:val="00F72F0D"/>
    <w:rsid w:val="00FA74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4E7"/>
    <w:pPr>
      <w:widowControl w:val="0"/>
      <w:jc w:val="both"/>
    </w:pPr>
    <w:rPr>
      <w:kern w:val="2"/>
      <w:sz w:val="21"/>
      <w:szCs w:val="22"/>
    </w:rPr>
  </w:style>
  <w:style w:type="paragraph" w:styleId="3">
    <w:name w:val="heading 3"/>
    <w:basedOn w:val="a"/>
    <w:next w:val="a"/>
    <w:link w:val="3Char"/>
    <w:uiPriority w:val="99"/>
    <w:qFormat/>
    <w:rsid w:val="002253C3"/>
    <w:pPr>
      <w:keepNext/>
      <w:outlineLvl w:val="2"/>
    </w:pPr>
    <w:rPr>
      <w:rFonts w:ascii="Times New Roman" w:hAnsi="Times New Roman"/>
      <w:b/>
      <w:bCs/>
      <w:sz w:val="3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uiPriority w:val="99"/>
    <w:locked/>
    <w:rsid w:val="002253C3"/>
    <w:rPr>
      <w:rFonts w:ascii="Times New Roman" w:eastAsia="宋体" w:hAnsi="Times New Roman" w:cs="Times New Roman"/>
      <w:b/>
      <w:bCs/>
      <w:sz w:val="24"/>
      <w:szCs w:val="24"/>
    </w:rPr>
  </w:style>
  <w:style w:type="paragraph" w:styleId="a3">
    <w:name w:val="List Paragraph"/>
    <w:basedOn w:val="a"/>
    <w:uiPriority w:val="99"/>
    <w:qFormat/>
    <w:rsid w:val="00973751"/>
    <w:pPr>
      <w:ind w:firstLineChars="200" w:firstLine="420"/>
    </w:pPr>
  </w:style>
  <w:style w:type="paragraph" w:customStyle="1" w:styleId="CharCharCharChar">
    <w:name w:val="Char Char Char Char"/>
    <w:basedOn w:val="a"/>
    <w:autoRedefine/>
    <w:uiPriority w:val="99"/>
    <w:rsid w:val="00973751"/>
    <w:pPr>
      <w:widowControl/>
      <w:spacing w:after="160" w:line="240" w:lineRule="exact"/>
      <w:jc w:val="left"/>
    </w:pPr>
    <w:rPr>
      <w:rFonts w:ascii="Verdana" w:eastAsia="仿宋_GB2312" w:hAnsi="Verdana" w:cs="Verdana"/>
      <w:kern w:val="0"/>
      <w:sz w:val="24"/>
      <w:szCs w:val="24"/>
      <w:lang w:eastAsia="en-US"/>
    </w:rPr>
  </w:style>
  <w:style w:type="paragraph" w:styleId="a4">
    <w:name w:val="Normal (Web)"/>
    <w:basedOn w:val="a"/>
    <w:uiPriority w:val="99"/>
    <w:rsid w:val="007D631A"/>
    <w:pPr>
      <w:widowControl/>
      <w:spacing w:before="100" w:beforeAutospacing="1" w:after="100" w:afterAutospacing="1"/>
      <w:jc w:val="left"/>
    </w:pPr>
    <w:rPr>
      <w:rFonts w:ascii="宋体" w:hAnsi="宋体" w:cs="宋体"/>
      <w:kern w:val="0"/>
      <w:sz w:val="24"/>
      <w:szCs w:val="24"/>
    </w:rPr>
  </w:style>
  <w:style w:type="paragraph" w:styleId="a5">
    <w:name w:val="header"/>
    <w:basedOn w:val="a"/>
    <w:link w:val="Char"/>
    <w:uiPriority w:val="99"/>
    <w:rsid w:val="00D84EB0"/>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uiPriority w:val="99"/>
    <w:locked/>
    <w:rsid w:val="00D84EB0"/>
    <w:rPr>
      <w:rFonts w:cs="Times New Roman"/>
      <w:sz w:val="18"/>
      <w:szCs w:val="18"/>
    </w:rPr>
  </w:style>
  <w:style w:type="paragraph" w:styleId="a6">
    <w:name w:val="footer"/>
    <w:basedOn w:val="a"/>
    <w:link w:val="Char0"/>
    <w:uiPriority w:val="99"/>
    <w:rsid w:val="00D84EB0"/>
    <w:pPr>
      <w:tabs>
        <w:tab w:val="center" w:pos="4153"/>
        <w:tab w:val="right" w:pos="8306"/>
      </w:tabs>
      <w:snapToGrid w:val="0"/>
      <w:jc w:val="left"/>
    </w:pPr>
    <w:rPr>
      <w:sz w:val="18"/>
      <w:szCs w:val="18"/>
    </w:rPr>
  </w:style>
  <w:style w:type="character" w:customStyle="1" w:styleId="Char0">
    <w:name w:val="页脚 Char"/>
    <w:link w:val="a6"/>
    <w:uiPriority w:val="99"/>
    <w:locked/>
    <w:rsid w:val="00D84EB0"/>
    <w:rPr>
      <w:rFonts w:cs="Times New Roman"/>
      <w:sz w:val="18"/>
      <w:szCs w:val="18"/>
    </w:rPr>
  </w:style>
  <w:style w:type="paragraph" w:customStyle="1" w:styleId="CharCharCharChar2">
    <w:name w:val="Char Char Char Char2"/>
    <w:basedOn w:val="a"/>
    <w:autoRedefine/>
    <w:uiPriority w:val="99"/>
    <w:rsid w:val="00413B93"/>
    <w:pPr>
      <w:widowControl/>
      <w:spacing w:after="160" w:line="240" w:lineRule="exact"/>
      <w:jc w:val="left"/>
    </w:pPr>
    <w:rPr>
      <w:rFonts w:ascii="Verdana" w:eastAsia="仿宋_GB2312" w:hAnsi="Verdana" w:cs="Verdana"/>
      <w:kern w:val="0"/>
      <w:sz w:val="24"/>
      <w:szCs w:val="24"/>
      <w:lang w:eastAsia="en-US"/>
    </w:rPr>
  </w:style>
  <w:style w:type="character" w:styleId="a7">
    <w:name w:val="Strong"/>
    <w:uiPriority w:val="99"/>
    <w:qFormat/>
    <w:rsid w:val="00CC45B6"/>
    <w:rPr>
      <w:rFonts w:cs="Times New Roman"/>
      <w:b/>
      <w:bCs/>
    </w:rPr>
  </w:style>
  <w:style w:type="paragraph" w:customStyle="1" w:styleId="CharCharCharChar1">
    <w:name w:val="Char Char Char Char1"/>
    <w:basedOn w:val="a"/>
    <w:autoRedefine/>
    <w:uiPriority w:val="99"/>
    <w:rsid w:val="00CC45B6"/>
    <w:pPr>
      <w:widowControl/>
      <w:spacing w:after="160" w:line="240" w:lineRule="exact"/>
      <w:jc w:val="left"/>
    </w:pPr>
    <w:rPr>
      <w:rFonts w:ascii="Verdana" w:eastAsia="仿宋_GB2312" w:hAnsi="Verdana" w:cs="Verdana"/>
      <w:kern w:val="0"/>
      <w:sz w:val="24"/>
      <w:szCs w:val="24"/>
      <w:lang w:eastAsia="en-US"/>
    </w:rPr>
  </w:style>
  <w:style w:type="table" w:styleId="a8">
    <w:name w:val="Table Grid"/>
    <w:basedOn w:val="a1"/>
    <w:uiPriority w:val="99"/>
    <w:rsid w:val="001753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3150642">
      <w:marLeft w:val="0"/>
      <w:marRight w:val="0"/>
      <w:marTop w:val="0"/>
      <w:marBottom w:val="0"/>
      <w:divBdr>
        <w:top w:val="none" w:sz="0" w:space="0" w:color="auto"/>
        <w:left w:val="none" w:sz="0" w:space="0" w:color="auto"/>
        <w:bottom w:val="none" w:sz="0" w:space="0" w:color="auto"/>
        <w:right w:val="none" w:sz="0" w:space="0" w:color="auto"/>
      </w:divBdr>
    </w:div>
    <w:div w:id="1623150643">
      <w:marLeft w:val="0"/>
      <w:marRight w:val="0"/>
      <w:marTop w:val="0"/>
      <w:marBottom w:val="0"/>
      <w:divBdr>
        <w:top w:val="none" w:sz="0" w:space="0" w:color="auto"/>
        <w:left w:val="none" w:sz="0" w:space="0" w:color="auto"/>
        <w:bottom w:val="none" w:sz="0" w:space="0" w:color="auto"/>
        <w:right w:val="none" w:sz="0" w:space="0" w:color="auto"/>
      </w:divBdr>
    </w:div>
    <w:div w:id="1623150644">
      <w:marLeft w:val="0"/>
      <w:marRight w:val="0"/>
      <w:marTop w:val="0"/>
      <w:marBottom w:val="0"/>
      <w:divBdr>
        <w:top w:val="none" w:sz="0" w:space="0" w:color="auto"/>
        <w:left w:val="none" w:sz="0" w:space="0" w:color="auto"/>
        <w:bottom w:val="none" w:sz="0" w:space="0" w:color="auto"/>
        <w:right w:val="none" w:sz="0" w:space="0" w:color="auto"/>
      </w:divBdr>
    </w:div>
    <w:div w:id="16231506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468</Words>
  <Characters>2671</Characters>
  <Application>Microsoft Office Word</Application>
  <DocSecurity>0</DocSecurity>
  <Lines>22</Lines>
  <Paragraphs>6</Paragraphs>
  <ScaleCrop>false</ScaleCrop>
  <Company/>
  <LinksUpToDate>false</LinksUpToDate>
  <CharactersWithSpaces>3133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《高级数据结构与算法》</dc:title>
  <dc:subject/>
  <dc:creator>HQM</dc:creator>
  <cp:keywords/>
  <dc:description/>
  <cp:lastModifiedBy>HQM</cp:lastModifiedBy>
  <cp:revision>33</cp:revision>
  <dcterms:created xsi:type="dcterms:W3CDTF">2012-09-28T06:39:00Z</dcterms:created>
  <dcterms:modified xsi:type="dcterms:W3CDTF">2012-10-30T17:00:00Z</dcterms:modified>
</cp:coreProperties>
</file>