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BF" w:rsidRPr="00B31F4A" w:rsidRDefault="001E5CBF" w:rsidP="00EE3AAD">
      <w:pPr>
        <w:spacing w:line="300" w:lineRule="atLeast"/>
        <w:jc w:val="center"/>
        <w:rPr>
          <w:rFonts w:ascii="宋体" w:eastAsia="宋体" w:hAnsi="Times" w:cs="Times New Roman"/>
          <w:color w:val="000090"/>
          <w:sz w:val="20"/>
          <w:szCs w:val="20"/>
          <w:lang w:eastAsia="zh-CN"/>
        </w:rPr>
      </w:pPr>
      <w:r w:rsidRPr="00B31F4A">
        <w:rPr>
          <w:rFonts w:ascii="宋体" w:eastAsia="宋体" w:hAnsi="Times" w:cs="Times New Roman" w:hint="eastAsia"/>
          <w:color w:val="000090"/>
          <w:sz w:val="20"/>
          <w:szCs w:val="20"/>
          <w:lang w:eastAsia="zh-CN"/>
        </w:rPr>
        <w:t>2014 多伦多大学暑期</w:t>
      </w:r>
      <w:r w:rsidR="006F713F" w:rsidRPr="00B31F4A">
        <w:rPr>
          <w:rFonts w:ascii="宋体" w:eastAsia="宋体" w:hAnsi="Times" w:cs="Times New Roman" w:hint="eastAsia"/>
          <w:color w:val="000090"/>
          <w:sz w:val="20"/>
          <w:szCs w:val="20"/>
          <w:lang w:eastAsia="zh-CN"/>
        </w:rPr>
        <w:t>课程项目</w:t>
      </w:r>
      <w:r w:rsidR="00EE3AAD" w:rsidRPr="00B31F4A">
        <w:rPr>
          <w:rFonts w:ascii="宋体" w:eastAsia="宋体" w:hAnsi="Times" w:cs="Times New Roman" w:hint="eastAsia"/>
          <w:color w:val="000090"/>
          <w:sz w:val="20"/>
          <w:szCs w:val="20"/>
          <w:lang w:eastAsia="zh-CN"/>
        </w:rPr>
        <w:t>简介</w:t>
      </w:r>
    </w:p>
    <w:p w:rsidR="006F713F" w:rsidRPr="00B31F4A" w:rsidRDefault="006F713F" w:rsidP="000B67DB">
      <w:pPr>
        <w:spacing w:line="300" w:lineRule="atLeast"/>
        <w:rPr>
          <w:rFonts w:ascii="宋体" w:eastAsia="宋体" w:hAnsi="Times" w:cs="Times New Roman"/>
          <w:color w:val="000090"/>
          <w:sz w:val="20"/>
          <w:szCs w:val="20"/>
          <w:lang w:eastAsia="zh-CN"/>
        </w:rPr>
      </w:pPr>
    </w:p>
    <w:p w:rsidR="000B67DB" w:rsidRPr="00B31F4A" w:rsidRDefault="009152FA" w:rsidP="000B67DB">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多伦多大学</w:t>
      </w:r>
      <w:r w:rsidR="000B67DB" w:rsidRPr="00B31F4A">
        <w:rPr>
          <w:rFonts w:ascii="宋体" w:eastAsia="宋体" w:hAnsi="Times" w:cs="Times New Roman" w:hint="eastAsia"/>
          <w:color w:val="000090"/>
          <w:sz w:val="20"/>
          <w:szCs w:val="20"/>
          <w:lang w:eastAsia="zh-CN"/>
        </w:rPr>
        <w:t>：</w:t>
      </w:r>
    </w:p>
    <w:p w:rsidR="00DE4356" w:rsidRPr="00B31F4A" w:rsidRDefault="00EB55FA" w:rsidP="00240D57">
      <w:pPr>
        <w:rPr>
          <w:rFonts w:ascii="宋体" w:eastAsia="宋体"/>
          <w:color w:val="000090"/>
          <w:sz w:val="20"/>
          <w:szCs w:val="20"/>
          <w:lang w:eastAsia="zh-CN"/>
        </w:rPr>
      </w:pPr>
      <w:r w:rsidRPr="00B31F4A">
        <w:rPr>
          <w:rFonts w:ascii="宋体" w:eastAsia="宋体" w:hAnsi="Times" w:cs="Times New Roman" w:hint="eastAsia"/>
          <w:color w:val="000090"/>
          <w:sz w:val="20"/>
          <w:szCs w:val="20"/>
          <w:lang w:eastAsia="zh-CN"/>
        </w:rPr>
        <w:t>多伦多大学是</w:t>
      </w:r>
      <w:r w:rsidRPr="00B31F4A">
        <w:rPr>
          <w:rFonts w:ascii="宋体" w:eastAsia="宋体" w:hAnsi="宋体" w:cs="宋体" w:hint="eastAsia"/>
          <w:color w:val="000090"/>
          <w:sz w:val="20"/>
          <w:szCs w:val="20"/>
          <w:lang w:eastAsia="zh-CN"/>
        </w:rPr>
        <w:t>加拿大规模最大、排名第一的一所综合性</w:t>
      </w:r>
      <w:r w:rsidR="00240D57" w:rsidRPr="00B31F4A">
        <w:rPr>
          <w:rFonts w:ascii="宋体" w:eastAsia="宋体" w:hAnsi="宋体" w:cs="宋体" w:hint="eastAsia"/>
          <w:color w:val="000090"/>
          <w:sz w:val="20"/>
          <w:szCs w:val="20"/>
          <w:lang w:eastAsia="zh-CN"/>
        </w:rPr>
        <w:t>、研究型</w:t>
      </w:r>
      <w:r w:rsidR="004F55F0" w:rsidRPr="00B31F4A">
        <w:rPr>
          <w:rFonts w:ascii="宋体" w:eastAsia="宋体" w:hAnsi="宋体" w:cs="宋体" w:hint="eastAsia"/>
          <w:color w:val="000090"/>
          <w:sz w:val="20"/>
          <w:szCs w:val="20"/>
          <w:lang w:eastAsia="zh-CN"/>
        </w:rPr>
        <w:t>大学</w:t>
      </w:r>
      <w:r w:rsidR="00AD61BE" w:rsidRPr="00B31F4A">
        <w:rPr>
          <w:rFonts w:ascii="宋体" w:eastAsia="宋体" w:hAnsi="宋体" w:cs="宋体" w:hint="eastAsia"/>
          <w:color w:val="000090"/>
          <w:sz w:val="20"/>
          <w:szCs w:val="20"/>
          <w:lang w:eastAsia="zh-CN"/>
        </w:rPr>
        <w:t>，</w:t>
      </w:r>
      <w:r w:rsidR="00D8413F" w:rsidRPr="00B31F4A">
        <w:rPr>
          <w:rFonts w:ascii="宋体" w:eastAsia="宋体" w:hAnsi="宋体" w:cs="宋体" w:hint="eastAsia"/>
          <w:color w:val="000090"/>
          <w:sz w:val="20"/>
          <w:szCs w:val="20"/>
          <w:lang w:eastAsia="zh-CN"/>
        </w:rPr>
        <w:t>创建于1827年，</w:t>
      </w:r>
      <w:r w:rsidR="00AD61BE" w:rsidRPr="00B31F4A">
        <w:rPr>
          <w:rFonts w:ascii="宋体" w:eastAsia="宋体" w:hAnsi="宋体" w:cs="宋体" w:hint="eastAsia"/>
          <w:color w:val="000090"/>
          <w:sz w:val="20"/>
          <w:szCs w:val="20"/>
          <w:lang w:eastAsia="zh-CN"/>
        </w:rPr>
        <w:t>在世界大学综合实力总排名</w:t>
      </w:r>
      <w:r w:rsidR="00FF636C" w:rsidRPr="00B31F4A">
        <w:rPr>
          <w:rFonts w:ascii="宋体" w:eastAsia="宋体" w:hAnsi="宋体" w:cs="宋体" w:hint="eastAsia"/>
          <w:color w:val="000090"/>
          <w:sz w:val="20"/>
          <w:szCs w:val="20"/>
          <w:lang w:eastAsia="zh-CN"/>
        </w:rPr>
        <w:t>中</w:t>
      </w:r>
      <w:r w:rsidR="00AD61BE" w:rsidRPr="00B31F4A">
        <w:rPr>
          <w:rFonts w:ascii="宋体" w:eastAsia="宋体" w:hAnsi="宋体" w:cs="宋体" w:hint="eastAsia"/>
          <w:color w:val="000090"/>
          <w:sz w:val="20"/>
          <w:szCs w:val="20"/>
          <w:lang w:eastAsia="zh-CN"/>
        </w:rPr>
        <w:t>位</w:t>
      </w:r>
      <w:r w:rsidR="00FF636C" w:rsidRPr="00B31F4A">
        <w:rPr>
          <w:rFonts w:ascii="宋体" w:eastAsia="宋体" w:hAnsi="宋体" w:cs="宋体" w:hint="eastAsia"/>
          <w:color w:val="000090"/>
          <w:sz w:val="20"/>
          <w:szCs w:val="20"/>
          <w:lang w:eastAsia="zh-CN"/>
        </w:rPr>
        <w:t>于</w:t>
      </w:r>
      <w:r w:rsidR="00AD61BE" w:rsidRPr="00B31F4A">
        <w:rPr>
          <w:rFonts w:ascii="宋体" w:eastAsia="宋体" w:hAnsi="宋体" w:cs="宋体" w:hint="eastAsia"/>
          <w:color w:val="000090"/>
          <w:sz w:val="20"/>
          <w:szCs w:val="20"/>
          <w:lang w:eastAsia="zh-CN"/>
        </w:rPr>
        <w:t>第17</w:t>
      </w:r>
      <w:r w:rsidR="00FF636C" w:rsidRPr="00B31F4A">
        <w:rPr>
          <w:rFonts w:ascii="宋体" w:eastAsia="宋体" w:hAnsi="宋体" w:cs="宋体" w:hint="eastAsia"/>
          <w:color w:val="000090"/>
          <w:sz w:val="20"/>
          <w:szCs w:val="20"/>
          <w:lang w:eastAsia="zh-CN"/>
        </w:rPr>
        <w:t>。</w:t>
      </w:r>
      <w:r w:rsidR="00822D12" w:rsidRPr="00B31F4A">
        <w:rPr>
          <w:rFonts w:ascii="宋体" w:eastAsia="宋体" w:hAnsi="宋体" w:cs="宋体" w:hint="eastAsia"/>
          <w:color w:val="000090"/>
          <w:sz w:val="20"/>
          <w:szCs w:val="20"/>
          <w:lang w:eastAsia="zh-CN"/>
        </w:rPr>
        <w:t>在校生70</w:t>
      </w:r>
      <w:r w:rsidR="003E29C7" w:rsidRPr="00B31F4A">
        <w:rPr>
          <w:rFonts w:ascii="宋体" w:eastAsia="宋体" w:hAnsi="宋体" w:cs="宋体" w:hint="eastAsia"/>
          <w:color w:val="000090"/>
          <w:sz w:val="20"/>
          <w:szCs w:val="20"/>
          <w:lang w:eastAsia="zh-CN"/>
        </w:rPr>
        <w:t>，</w:t>
      </w:r>
      <w:r w:rsidR="00822D12" w:rsidRPr="00B31F4A">
        <w:rPr>
          <w:rFonts w:ascii="宋体" w:eastAsia="宋体" w:hAnsi="宋体" w:cs="宋体" w:hint="eastAsia"/>
          <w:color w:val="000090"/>
          <w:sz w:val="20"/>
          <w:szCs w:val="20"/>
          <w:lang w:eastAsia="zh-CN"/>
        </w:rPr>
        <w:t>000余名</w:t>
      </w:r>
      <w:r w:rsidR="003E29C7" w:rsidRPr="00B31F4A">
        <w:rPr>
          <w:rFonts w:ascii="宋体" w:eastAsia="宋体" w:hAnsi="宋体" w:cs="宋体" w:hint="eastAsia"/>
          <w:color w:val="000090"/>
          <w:sz w:val="20"/>
          <w:szCs w:val="20"/>
          <w:lang w:eastAsia="zh-CN"/>
        </w:rPr>
        <w:t>，600多种本科专业， 210个研究生</w:t>
      </w:r>
      <w:r w:rsidR="00AA5F72" w:rsidRPr="00B31F4A">
        <w:rPr>
          <w:rFonts w:ascii="宋体" w:eastAsia="宋体" w:hAnsi="宋体" w:cs="宋体" w:hint="eastAsia"/>
          <w:color w:val="000090"/>
          <w:sz w:val="20"/>
          <w:szCs w:val="20"/>
          <w:lang w:eastAsia="zh-CN"/>
        </w:rPr>
        <w:t>专业</w:t>
      </w:r>
      <w:r w:rsidR="003E29C7" w:rsidRPr="00B31F4A">
        <w:rPr>
          <w:rFonts w:ascii="宋体" w:eastAsia="宋体" w:hAnsi="宋体" w:cs="宋体" w:hint="eastAsia"/>
          <w:color w:val="000090"/>
          <w:sz w:val="20"/>
          <w:szCs w:val="20"/>
          <w:lang w:eastAsia="zh-CN"/>
        </w:rPr>
        <w:t>项目。</w:t>
      </w:r>
      <w:r w:rsidR="00CC4404" w:rsidRPr="00B31F4A">
        <w:rPr>
          <w:rFonts w:ascii="宋体" w:eastAsia="宋体" w:hAnsi="Times" w:cs="Times New Roman" w:hint="eastAsia"/>
          <w:color w:val="000090"/>
          <w:sz w:val="20"/>
          <w:szCs w:val="20"/>
          <w:lang w:eastAsia="zh-CN"/>
        </w:rPr>
        <w:t>多伦多大学位于加拿大最多元文化的第一大城市多伦多，</w:t>
      </w:r>
      <w:r w:rsidR="00AA5F72" w:rsidRPr="00B31F4A">
        <w:rPr>
          <w:rFonts w:ascii="宋体" w:eastAsia="宋体" w:hAnsi="Times" w:cs="Times New Roman" w:hint="eastAsia"/>
          <w:color w:val="000090"/>
          <w:sz w:val="20"/>
          <w:szCs w:val="20"/>
          <w:lang w:eastAsia="zh-CN"/>
        </w:rPr>
        <w:t>主校区位于多伦多市中心，金融区</w:t>
      </w:r>
      <w:r w:rsidR="00DE4356" w:rsidRPr="00B31F4A">
        <w:rPr>
          <w:rFonts w:ascii="宋体" w:eastAsia="宋体" w:hAnsi="Times" w:cs="Times New Roman" w:hint="eastAsia"/>
          <w:color w:val="000090"/>
          <w:sz w:val="20"/>
          <w:szCs w:val="20"/>
          <w:lang w:eastAsia="zh-CN"/>
        </w:rPr>
        <w:t>、安大略省会</w:t>
      </w:r>
      <w:r w:rsidR="00AA5F72" w:rsidRPr="00B31F4A">
        <w:rPr>
          <w:rFonts w:ascii="宋体" w:eastAsia="宋体" w:hAnsi="Times" w:cs="Times New Roman" w:hint="eastAsia"/>
          <w:color w:val="000090"/>
          <w:sz w:val="20"/>
          <w:szCs w:val="20"/>
          <w:lang w:eastAsia="zh-CN"/>
        </w:rPr>
        <w:t>、戏剧演艺中心、</w:t>
      </w:r>
      <w:r w:rsidR="00DE4356" w:rsidRPr="00B31F4A">
        <w:rPr>
          <w:rFonts w:ascii="宋体" w:eastAsia="宋体" w:hAnsi="Times" w:cs="Times New Roman" w:hint="eastAsia"/>
          <w:color w:val="000090"/>
          <w:sz w:val="20"/>
          <w:szCs w:val="20"/>
          <w:lang w:eastAsia="zh-CN"/>
        </w:rPr>
        <w:t>及近10个著名艺术馆博物馆都近在咫尺，</w:t>
      </w:r>
      <w:r w:rsidR="00F20CE9" w:rsidRPr="00B31F4A">
        <w:rPr>
          <w:rFonts w:ascii="宋体" w:eastAsia="宋体" w:hint="eastAsia"/>
          <w:color w:val="000090"/>
          <w:sz w:val="20"/>
          <w:szCs w:val="20"/>
          <w:lang w:eastAsia="zh-CN"/>
        </w:rPr>
        <w:t>世界许多知名人士曾就读于多伦多大学，白求恩就毕业于该校医学院。历史上有4位加拿大总理，15位最高法院大法官及9位诺贝尔奖获得者分别毕业于多伦多大学。</w:t>
      </w:r>
    </w:p>
    <w:p w:rsidR="004C715E" w:rsidRPr="00B31F4A" w:rsidRDefault="004C715E" w:rsidP="00240D57">
      <w:pPr>
        <w:rPr>
          <w:rFonts w:ascii="宋体" w:eastAsia="宋体" w:hAnsi="Times" w:cs="Times New Roman"/>
          <w:color w:val="000090"/>
          <w:sz w:val="20"/>
          <w:szCs w:val="20"/>
          <w:lang w:eastAsia="zh-CN"/>
        </w:rPr>
      </w:pPr>
    </w:p>
    <w:p w:rsidR="00CC75DA" w:rsidRPr="00B31F4A" w:rsidRDefault="009152FA" w:rsidP="00CC75DA">
      <w:pPr>
        <w:spacing w:line="300" w:lineRule="atLeast"/>
        <w:rPr>
          <w:rFonts w:ascii="宋体" w:eastAsia="宋体" w:hAnsi="Times" w:cs="Times New Roman"/>
          <w:color w:val="000090"/>
          <w:sz w:val="20"/>
          <w:szCs w:val="20"/>
        </w:rPr>
      </w:pPr>
      <w:r w:rsidRPr="00B31F4A">
        <w:rPr>
          <w:rFonts w:ascii="宋体" w:eastAsia="宋体" w:hAnsi="Times" w:cs="Times New Roman" w:hint="eastAsia"/>
          <w:color w:val="000090"/>
          <w:sz w:val="20"/>
          <w:szCs w:val="20"/>
        </w:rPr>
        <w:t>暑期</w:t>
      </w:r>
      <w:r>
        <w:rPr>
          <w:rFonts w:ascii="宋体" w:eastAsia="宋体" w:hAnsi="Times" w:cs="Times New Roman" w:hint="eastAsia"/>
          <w:color w:val="000090"/>
          <w:sz w:val="20"/>
          <w:szCs w:val="20"/>
        </w:rPr>
        <w:t>课程项目</w:t>
      </w:r>
      <w:r w:rsidR="00CC75DA" w:rsidRPr="00B31F4A">
        <w:rPr>
          <w:rFonts w:ascii="宋体" w:eastAsia="宋体" w:hAnsi="Times" w:cs="Times New Roman" w:hint="eastAsia"/>
          <w:color w:val="000090"/>
          <w:sz w:val="20"/>
          <w:szCs w:val="20"/>
        </w:rPr>
        <w:t>：</w:t>
      </w:r>
    </w:p>
    <w:p w:rsidR="00CC75DA" w:rsidRPr="00B31F4A" w:rsidRDefault="00CC75DA" w:rsidP="00CC75DA">
      <w:pPr>
        <w:spacing w:line="300" w:lineRule="atLeast"/>
        <w:rPr>
          <w:rFonts w:ascii="Times" w:hAnsi="Times" w:cs="Times New Roman"/>
          <w:color w:val="000000"/>
          <w:sz w:val="20"/>
          <w:szCs w:val="20"/>
          <w:lang w:eastAsia="zh-CN"/>
        </w:rPr>
      </w:pPr>
      <w:r w:rsidRPr="00B31F4A">
        <w:rPr>
          <w:rFonts w:ascii="宋体" w:eastAsia="宋体" w:hAnsi="Times" w:cs="Times New Roman" w:hint="eastAsia"/>
          <w:color w:val="000090"/>
          <w:sz w:val="20"/>
          <w:szCs w:val="20"/>
        </w:rPr>
        <w:t>多伦多大学2014</w:t>
      </w:r>
      <w:r w:rsidRPr="00B31F4A">
        <w:rPr>
          <w:rFonts w:ascii="宋体" w:eastAsia="宋体" w:hAnsi="Times" w:cs="Times New Roman" w:hint="eastAsia"/>
          <w:color w:val="000090"/>
          <w:sz w:val="20"/>
          <w:szCs w:val="20"/>
          <w:lang w:eastAsia="zh-CN"/>
        </w:rPr>
        <w:t>暑期“国际领导力提升与健康发展”（</w:t>
      </w:r>
      <w:r w:rsidRPr="00B31F4A">
        <w:rPr>
          <w:rFonts w:asciiTheme="majorHAnsi" w:eastAsia="宋体" w:hAnsiTheme="majorHAnsi" w:cs="Times New Roman"/>
          <w:color w:val="000090"/>
          <w:sz w:val="20"/>
          <w:szCs w:val="20"/>
        </w:rPr>
        <w:t> </w:t>
      </w:r>
      <w:r w:rsidR="006F713F" w:rsidRPr="00B31F4A">
        <w:rPr>
          <w:rFonts w:asciiTheme="majorHAnsi" w:hAnsiTheme="majorHAnsi" w:cs="Times New Roman"/>
          <w:color w:val="000090"/>
          <w:sz w:val="20"/>
          <w:szCs w:val="20"/>
        </w:rPr>
        <w:t>International Leadership and Academic Wellness Development Summer Program</w:t>
      </w:r>
      <w:r w:rsidRPr="00B31F4A">
        <w:rPr>
          <w:rFonts w:ascii="宋体" w:eastAsia="宋体" w:hAnsi="Times" w:cs="Times New Roman" w:hint="eastAsia"/>
          <w:color w:val="000090"/>
          <w:sz w:val="20"/>
          <w:szCs w:val="20"/>
        </w:rPr>
        <w:t>)</w:t>
      </w:r>
      <w:r w:rsidRPr="00B31F4A">
        <w:rPr>
          <w:rFonts w:ascii="宋体" w:eastAsia="宋体" w:hAnsi="Times" w:cs="Times New Roman" w:hint="eastAsia"/>
          <w:color w:val="000090"/>
          <w:sz w:val="20"/>
          <w:szCs w:val="20"/>
        </w:rPr>
        <w:t> </w:t>
      </w:r>
      <w:r w:rsidR="009152FA">
        <w:rPr>
          <w:rFonts w:ascii="宋体" w:eastAsia="宋体" w:hAnsi="Times" w:cs="Times New Roman" w:hint="eastAsia"/>
          <w:color w:val="000090"/>
          <w:sz w:val="20"/>
          <w:szCs w:val="20"/>
          <w:lang w:eastAsia="zh-CN"/>
        </w:rPr>
        <w:t>的大学生暑期项目</w:t>
      </w:r>
      <w:r w:rsidRPr="00B31F4A">
        <w:rPr>
          <w:rFonts w:ascii="宋体" w:eastAsia="宋体" w:hAnsi="Times" w:cs="Times New Roman" w:hint="eastAsia"/>
          <w:color w:val="000090"/>
          <w:sz w:val="20"/>
          <w:szCs w:val="20"/>
          <w:lang w:eastAsia="zh-CN"/>
        </w:rPr>
        <w:t>课程的时间是：</w:t>
      </w:r>
      <w:r w:rsidRPr="00B31F4A">
        <w:rPr>
          <w:rFonts w:ascii="Arial" w:hAnsi="Arial" w:cs="Arial"/>
          <w:color w:val="000090"/>
          <w:sz w:val="20"/>
          <w:szCs w:val="20"/>
        </w:rPr>
        <w:t> </w:t>
      </w:r>
      <w:r w:rsidRPr="00B31F4A">
        <w:rPr>
          <w:rFonts w:ascii="宋体" w:eastAsia="宋体" w:hAnsi="Times" w:cs="Times New Roman" w:hint="eastAsia"/>
          <w:color w:val="000090"/>
          <w:sz w:val="20"/>
          <w:szCs w:val="20"/>
        </w:rPr>
        <w:t>7</w:t>
      </w:r>
      <w:r w:rsidRPr="00B31F4A">
        <w:rPr>
          <w:rFonts w:ascii="宋体" w:eastAsia="宋体" w:hAnsi="Times" w:cs="Times New Roman" w:hint="eastAsia"/>
          <w:color w:val="000090"/>
          <w:sz w:val="20"/>
          <w:szCs w:val="20"/>
          <w:lang w:eastAsia="zh-CN"/>
        </w:rPr>
        <w:t>月</w:t>
      </w:r>
      <w:r w:rsidR="00C21B12" w:rsidRPr="00B31F4A">
        <w:rPr>
          <w:rFonts w:ascii="宋体" w:eastAsia="宋体" w:hAnsi="Times" w:cs="Times New Roman" w:hint="eastAsia"/>
          <w:color w:val="000090"/>
          <w:sz w:val="20"/>
          <w:szCs w:val="20"/>
        </w:rPr>
        <w:t>27</w:t>
      </w:r>
      <w:r w:rsidRPr="00B31F4A">
        <w:rPr>
          <w:rFonts w:ascii="宋体" w:eastAsia="宋体" w:hAnsi="Times" w:cs="Times New Roman" w:hint="eastAsia"/>
          <w:color w:val="000090"/>
          <w:sz w:val="20"/>
          <w:szCs w:val="20"/>
          <w:lang w:eastAsia="zh-CN"/>
        </w:rPr>
        <w:t>日－</w:t>
      </w:r>
      <w:r w:rsidRPr="00B31F4A">
        <w:rPr>
          <w:rFonts w:ascii="宋体" w:eastAsia="宋体" w:hAnsi="Times" w:cs="Times New Roman" w:hint="eastAsia"/>
          <w:color w:val="000090"/>
          <w:sz w:val="20"/>
          <w:szCs w:val="20"/>
        </w:rPr>
        <w:t>8</w:t>
      </w:r>
      <w:r w:rsidRPr="00B31F4A">
        <w:rPr>
          <w:rFonts w:ascii="宋体" w:eastAsia="宋体" w:hAnsi="Times" w:cs="Times New Roman" w:hint="eastAsia"/>
          <w:color w:val="000090"/>
          <w:sz w:val="20"/>
          <w:szCs w:val="20"/>
          <w:lang w:eastAsia="zh-CN"/>
        </w:rPr>
        <w:t>月</w:t>
      </w:r>
      <w:r w:rsidR="00C21B12" w:rsidRPr="00B31F4A">
        <w:rPr>
          <w:rFonts w:ascii="宋体" w:eastAsia="宋体" w:hAnsi="Times" w:cs="Times New Roman" w:hint="eastAsia"/>
          <w:color w:val="000090"/>
          <w:sz w:val="20"/>
          <w:szCs w:val="20"/>
        </w:rPr>
        <w:t>23</w:t>
      </w:r>
      <w:r w:rsidRPr="00B31F4A">
        <w:rPr>
          <w:rFonts w:ascii="宋体" w:eastAsia="宋体" w:hAnsi="Times" w:cs="Times New Roman" w:hint="eastAsia"/>
          <w:color w:val="000090"/>
          <w:sz w:val="20"/>
          <w:szCs w:val="20"/>
          <w:lang w:eastAsia="zh-CN"/>
        </w:rPr>
        <w:t>日</w:t>
      </w:r>
      <w:r w:rsidRPr="00B31F4A">
        <w:rPr>
          <w:rFonts w:ascii="宋体" w:eastAsia="宋体" w:hAnsi="Times" w:cs="Times New Roman" w:hint="eastAsia"/>
          <w:color w:val="000090"/>
          <w:sz w:val="20"/>
          <w:szCs w:val="20"/>
        </w:rPr>
        <w:t>,</w:t>
      </w:r>
      <w:r w:rsidR="00C21B12" w:rsidRPr="00B31F4A">
        <w:rPr>
          <w:rFonts w:ascii="宋体" w:eastAsia="宋体" w:hAnsi="Times" w:cs="Times New Roman" w:hint="eastAsia"/>
          <w:color w:val="000090"/>
          <w:sz w:val="20"/>
          <w:szCs w:val="20"/>
          <w:lang w:eastAsia="zh-CN"/>
        </w:rPr>
        <w:t>参加此课程学习的是目前在校</w:t>
      </w:r>
      <w:r w:rsidRPr="00B31F4A">
        <w:rPr>
          <w:rFonts w:ascii="宋体" w:eastAsia="宋体" w:hAnsi="Times" w:cs="Times New Roman" w:hint="eastAsia"/>
          <w:color w:val="000090"/>
          <w:sz w:val="20"/>
          <w:szCs w:val="20"/>
          <w:lang w:eastAsia="zh-CN"/>
        </w:rPr>
        <w:t>大学生。</w:t>
      </w:r>
    </w:p>
    <w:p w:rsidR="00E34626" w:rsidRPr="00B31F4A" w:rsidRDefault="00E34626" w:rsidP="00CC75DA">
      <w:pPr>
        <w:spacing w:line="300" w:lineRule="atLeast"/>
        <w:rPr>
          <w:rFonts w:ascii="宋体" w:eastAsia="宋体" w:hAnsi="Times" w:cs="Times New Roman"/>
          <w:color w:val="333399"/>
          <w:sz w:val="20"/>
          <w:szCs w:val="20"/>
          <w:lang w:eastAsia="zh-CN"/>
        </w:rPr>
      </w:pPr>
    </w:p>
    <w:p w:rsidR="00CC75DA" w:rsidRPr="00B31F4A" w:rsidRDefault="00584643" w:rsidP="00CC75DA">
      <w:pPr>
        <w:spacing w:line="300" w:lineRule="atLeast"/>
        <w:rPr>
          <w:rFonts w:ascii="Times" w:hAnsi="Times" w:cs="Times New Roman"/>
          <w:color w:val="000000"/>
          <w:sz w:val="20"/>
          <w:szCs w:val="20"/>
          <w:lang w:eastAsia="zh-CN"/>
        </w:rPr>
      </w:pPr>
      <w:r w:rsidRPr="00B31F4A">
        <w:rPr>
          <w:rFonts w:ascii="宋体" w:eastAsia="宋体" w:hAnsi="Times" w:cs="Times New Roman" w:hint="eastAsia"/>
          <w:color w:val="333399"/>
          <w:sz w:val="20"/>
          <w:szCs w:val="20"/>
          <w:lang w:eastAsia="zh-CN"/>
        </w:rPr>
        <w:t>本</w:t>
      </w:r>
      <w:r w:rsidR="00CC75DA" w:rsidRPr="00B31F4A">
        <w:rPr>
          <w:rFonts w:ascii="宋体" w:eastAsia="宋体" w:hAnsi="Times" w:cs="Times New Roman" w:hint="eastAsia"/>
          <w:color w:val="333399"/>
          <w:sz w:val="20"/>
          <w:szCs w:val="20"/>
          <w:lang w:eastAsia="zh-CN"/>
        </w:rPr>
        <w:t>课程内容主要由</w:t>
      </w:r>
      <w:r w:rsidR="006F713F" w:rsidRPr="00B31F4A">
        <w:rPr>
          <w:rFonts w:ascii="宋体" w:eastAsia="宋体" w:hAnsi="Times" w:cs="Times New Roman" w:hint="eastAsia"/>
          <w:color w:val="333399"/>
          <w:sz w:val="20"/>
          <w:szCs w:val="20"/>
          <w:lang w:eastAsia="zh-CN"/>
        </w:rPr>
        <w:t>3</w:t>
      </w:r>
      <w:r w:rsidR="00CC75DA" w:rsidRPr="00B31F4A">
        <w:rPr>
          <w:rFonts w:ascii="宋体" w:eastAsia="宋体" w:hAnsi="Times" w:cs="Times New Roman" w:hint="eastAsia"/>
          <w:color w:val="333399"/>
          <w:sz w:val="20"/>
          <w:szCs w:val="20"/>
          <w:lang w:eastAsia="zh-CN"/>
        </w:rPr>
        <w:t>大部分组成：</w:t>
      </w:r>
    </w:p>
    <w:p w:rsidR="000F7D0E" w:rsidRPr="00B31F4A" w:rsidRDefault="00CC75DA" w:rsidP="000F7D0E">
      <w:pPr>
        <w:spacing w:line="300" w:lineRule="atLeast"/>
        <w:rPr>
          <w:rFonts w:ascii="宋体" w:eastAsia="宋体" w:hAnsi="Lucida Sans Unicode" w:cs="Lucida Sans Unicode"/>
          <w:color w:val="000090"/>
          <w:sz w:val="20"/>
          <w:szCs w:val="20"/>
          <w:lang w:eastAsia="zh-CN"/>
        </w:rPr>
      </w:pPr>
      <w:r w:rsidRPr="00B31F4A">
        <w:rPr>
          <w:rFonts w:ascii="宋体" w:eastAsia="宋体" w:hAnsi="Times" w:cs="Times New Roman" w:hint="eastAsia"/>
          <w:color w:val="000090"/>
          <w:sz w:val="20"/>
          <w:szCs w:val="20"/>
          <w:lang w:eastAsia="zh-CN"/>
        </w:rPr>
        <w:t>第一部分：</w:t>
      </w:r>
      <w:r w:rsidRPr="00B31F4A">
        <w:rPr>
          <w:rFonts w:ascii="宋体" w:eastAsia="宋体" w:hAnsi="Times" w:cs="Times New Roman" w:hint="eastAsia"/>
          <w:b/>
          <w:bCs/>
          <w:color w:val="000090"/>
          <w:sz w:val="20"/>
          <w:szCs w:val="20"/>
          <w:lang w:eastAsia="zh-CN"/>
        </w:rPr>
        <w:t> </w:t>
      </w:r>
      <w:r w:rsidRPr="00B31F4A">
        <w:rPr>
          <w:rFonts w:ascii="宋体" w:eastAsia="宋体" w:hAnsi="Times" w:cs="Times New Roman" w:hint="eastAsia"/>
          <w:color w:val="000090"/>
          <w:sz w:val="20"/>
          <w:szCs w:val="20"/>
          <w:lang w:eastAsia="zh-CN"/>
        </w:rPr>
        <w:t>leadership Fundament &amp; skills,</w:t>
      </w:r>
      <w:r w:rsidRPr="00B31F4A">
        <w:rPr>
          <w:rFonts w:ascii="宋体" w:eastAsia="宋体" w:hAnsi="Times" w:cs="Times New Roman" w:hint="eastAsia"/>
          <w:color w:val="000090"/>
          <w:sz w:val="20"/>
          <w:szCs w:val="20"/>
          <w:lang w:eastAsia="zh-CN"/>
        </w:rPr>
        <w:t> </w:t>
      </w:r>
      <w:r w:rsidRPr="00B31F4A">
        <w:rPr>
          <w:rFonts w:ascii="宋体" w:eastAsia="宋体" w:hAnsi="Times" w:cs="Times New Roman" w:hint="eastAsia"/>
          <w:color w:val="000090"/>
          <w:sz w:val="20"/>
          <w:szCs w:val="20"/>
          <w:lang w:eastAsia="zh-CN"/>
        </w:rPr>
        <w:t>主要学习未来国际领导者所需具备的基本素质，包括企业领导者的基本要素，</w:t>
      </w:r>
      <w:r w:rsidR="006F713F" w:rsidRPr="00B31F4A">
        <w:rPr>
          <w:rFonts w:ascii="宋体" w:eastAsia="宋体" w:hAnsi="Lucida Sans Unicode" w:cs="Lucida Sans Unicode" w:hint="eastAsia"/>
          <w:color w:val="000090"/>
          <w:sz w:val="20"/>
          <w:szCs w:val="20"/>
          <w:lang w:eastAsia="zh-CN"/>
        </w:rPr>
        <w:t>训练</w:t>
      </w:r>
      <w:r w:rsidR="0097546B" w:rsidRPr="00B31F4A">
        <w:rPr>
          <w:rFonts w:ascii="宋体" w:eastAsia="宋体" w:hAnsi="Lucida Sans Unicode" w:cs="Lucida Sans Unicode" w:hint="eastAsia"/>
          <w:color w:val="000090"/>
          <w:sz w:val="20"/>
          <w:szCs w:val="20"/>
          <w:lang w:eastAsia="zh-CN"/>
        </w:rPr>
        <w:t>决策与解决问题的新思维，国际舞台演讲的艺术与技巧；以及</w:t>
      </w:r>
      <w:r w:rsidR="000F7D0E" w:rsidRPr="00B31F4A">
        <w:rPr>
          <w:rFonts w:ascii="宋体" w:eastAsia="宋体" w:hAnsi="Lucida Sans Unicode" w:cs="Lucida Sans Unicode" w:hint="eastAsia"/>
          <w:color w:val="000090"/>
          <w:sz w:val="20"/>
          <w:szCs w:val="20"/>
          <w:lang w:eastAsia="zh-CN"/>
        </w:rPr>
        <w:t>当今网络时代人类如何运用正确的生活方式以达到成功的人生目标等等。</w:t>
      </w:r>
    </w:p>
    <w:p w:rsidR="002F54A0" w:rsidRPr="00B31F4A" w:rsidRDefault="000F7D0E" w:rsidP="00CC75DA">
      <w:pPr>
        <w:spacing w:line="300" w:lineRule="atLeast"/>
        <w:rPr>
          <w:rFonts w:ascii="宋体" w:eastAsia="宋体" w:hAnsi="Lucida Sans Unicode" w:cs="Lucida Sans Unicode"/>
          <w:color w:val="000000"/>
          <w:sz w:val="20"/>
          <w:szCs w:val="20"/>
          <w:lang w:eastAsia="zh-CN"/>
        </w:rPr>
      </w:pPr>
      <w:r w:rsidRPr="00B31F4A">
        <w:rPr>
          <w:rFonts w:ascii="宋体" w:eastAsia="宋体" w:hAnsi="Lucida Sans Unicode" w:cs="Lucida Sans Unicode" w:hint="eastAsia"/>
          <w:color w:val="000090"/>
          <w:sz w:val="20"/>
          <w:szCs w:val="20"/>
          <w:lang w:eastAsia="zh-CN"/>
        </w:rPr>
        <w:t>以课堂教学、案例分析、小组讨论、小组课题报告、课程考试等教学形式进行。</w:t>
      </w:r>
    </w:p>
    <w:p w:rsidR="0097546B" w:rsidRPr="00B31F4A" w:rsidRDefault="0097546B" w:rsidP="00CC75DA">
      <w:pPr>
        <w:spacing w:line="300" w:lineRule="atLeast"/>
        <w:rPr>
          <w:rFonts w:ascii="宋体" w:eastAsia="宋体" w:hAnsi="Lucida Sans Unicode" w:cs="Lucida Sans Unicode"/>
          <w:color w:val="000000"/>
          <w:sz w:val="20"/>
          <w:szCs w:val="20"/>
          <w:lang w:eastAsia="zh-CN"/>
        </w:rPr>
      </w:pPr>
    </w:p>
    <w:p w:rsidR="00CC75DA" w:rsidRPr="00B31F4A" w:rsidRDefault="00CC75DA" w:rsidP="00CC75DA">
      <w:pPr>
        <w:spacing w:line="300" w:lineRule="atLeast"/>
        <w:rPr>
          <w:rFonts w:ascii="Times" w:hAnsi="Times" w:cs="Times New Roman"/>
          <w:color w:val="000000"/>
          <w:sz w:val="20"/>
          <w:szCs w:val="20"/>
        </w:rPr>
      </w:pPr>
      <w:r w:rsidRPr="00B31F4A">
        <w:rPr>
          <w:rFonts w:ascii="宋体" w:eastAsia="宋体" w:hAnsi="Times" w:cs="Times New Roman" w:hint="eastAsia"/>
          <w:color w:val="000090"/>
          <w:sz w:val="20"/>
          <w:szCs w:val="20"/>
          <w:lang w:eastAsia="zh-CN"/>
        </w:rPr>
        <w:t>第二部分：</w:t>
      </w:r>
      <w:r w:rsidRPr="00B31F4A">
        <w:rPr>
          <w:rFonts w:asciiTheme="majorHAnsi" w:eastAsia="宋体" w:hAnsiTheme="majorHAnsi" w:cs="Times New Roman"/>
          <w:color w:val="000090"/>
          <w:sz w:val="20"/>
          <w:szCs w:val="20"/>
        </w:rPr>
        <w:t>Intensive training in English communication</w:t>
      </w:r>
      <w:r w:rsidRPr="00B31F4A">
        <w:rPr>
          <w:rFonts w:ascii="宋体" w:eastAsia="宋体" w:hAnsi="Times" w:cs="Times New Roman" w:hint="eastAsia"/>
          <w:color w:val="000090"/>
          <w:sz w:val="20"/>
          <w:szCs w:val="20"/>
        </w:rPr>
        <w:t>.</w:t>
      </w:r>
      <w:r w:rsidRPr="00B31F4A">
        <w:rPr>
          <w:rFonts w:ascii="Arial" w:hAnsi="Arial" w:cs="Arial"/>
          <w:color w:val="000090"/>
          <w:sz w:val="20"/>
          <w:szCs w:val="20"/>
        </w:rPr>
        <w:t> </w:t>
      </w:r>
      <w:r w:rsidRPr="00B31F4A">
        <w:rPr>
          <w:rFonts w:ascii="宋体" w:eastAsia="宋体" w:hAnsi="Times" w:cs="Times New Roman" w:hint="eastAsia"/>
          <w:color w:val="000090"/>
          <w:sz w:val="20"/>
          <w:szCs w:val="20"/>
          <w:lang w:eastAsia="zh-CN"/>
        </w:rPr>
        <w:t>此部分是由学生根据自身的英语水平，在三门不同的英语课程中任选修一门，</w:t>
      </w:r>
      <w:r w:rsidR="0097546B" w:rsidRPr="00B31F4A">
        <w:rPr>
          <w:rFonts w:ascii="宋体" w:eastAsia="宋体" w:hAnsi="Times" w:cs="Times New Roman" w:hint="eastAsia"/>
          <w:color w:val="000090"/>
          <w:sz w:val="20"/>
          <w:szCs w:val="20"/>
          <w:lang w:eastAsia="zh-CN"/>
        </w:rPr>
        <w:t>混合与其他各国学生一起上课，</w:t>
      </w:r>
      <w:r w:rsidRPr="00B31F4A">
        <w:rPr>
          <w:rFonts w:ascii="宋体" w:eastAsia="宋体" w:hAnsi="Times" w:cs="Times New Roman" w:hint="eastAsia"/>
          <w:color w:val="000090"/>
          <w:sz w:val="20"/>
          <w:szCs w:val="20"/>
          <w:lang w:eastAsia="zh-CN"/>
        </w:rPr>
        <w:t>三门课程是：</w:t>
      </w:r>
    </w:p>
    <w:p w:rsidR="00CC75DA" w:rsidRPr="00B31F4A" w:rsidRDefault="00CC75DA" w:rsidP="00CC75DA">
      <w:pPr>
        <w:spacing w:line="300" w:lineRule="atLeast"/>
        <w:rPr>
          <w:rFonts w:asciiTheme="majorHAnsi" w:hAnsiTheme="majorHAnsi" w:cs="Times New Roman"/>
          <w:color w:val="000000"/>
          <w:sz w:val="20"/>
          <w:szCs w:val="20"/>
        </w:rPr>
      </w:pPr>
      <w:r w:rsidRPr="00B31F4A">
        <w:rPr>
          <w:rFonts w:asciiTheme="majorHAnsi" w:eastAsia="宋体" w:hAnsiTheme="majorHAnsi" w:cs="Times New Roman"/>
          <w:color w:val="000090"/>
          <w:sz w:val="20"/>
          <w:szCs w:val="20"/>
        </w:rPr>
        <w:t>i)     Business fundamental, </w:t>
      </w:r>
      <w:r w:rsidRPr="00B31F4A">
        <w:rPr>
          <w:rFonts w:asciiTheme="majorHAnsi" w:hAnsiTheme="majorHAnsi" w:cs="Arial"/>
          <w:color w:val="000090"/>
          <w:sz w:val="20"/>
          <w:szCs w:val="20"/>
        </w:rPr>
        <w:t> </w:t>
      </w:r>
    </w:p>
    <w:p w:rsidR="00CC75DA" w:rsidRPr="00B31F4A" w:rsidRDefault="00CC75DA" w:rsidP="00CC75DA">
      <w:pPr>
        <w:spacing w:line="300" w:lineRule="atLeast"/>
        <w:rPr>
          <w:rFonts w:asciiTheme="majorHAnsi" w:hAnsiTheme="majorHAnsi" w:cs="Times New Roman"/>
          <w:color w:val="000000"/>
          <w:sz w:val="20"/>
          <w:szCs w:val="20"/>
        </w:rPr>
      </w:pPr>
      <w:r w:rsidRPr="00B31F4A">
        <w:rPr>
          <w:rFonts w:asciiTheme="majorHAnsi" w:eastAsia="宋体" w:hAnsiTheme="majorHAnsi" w:cs="Times New Roman"/>
          <w:color w:val="000090"/>
          <w:sz w:val="20"/>
          <w:szCs w:val="20"/>
        </w:rPr>
        <w:t>ii)    Academic Fundamentals, </w:t>
      </w:r>
      <w:r w:rsidRPr="00B31F4A">
        <w:rPr>
          <w:rFonts w:asciiTheme="majorHAnsi" w:hAnsiTheme="majorHAnsi" w:cs="Arial"/>
          <w:color w:val="000090"/>
          <w:sz w:val="20"/>
          <w:szCs w:val="20"/>
        </w:rPr>
        <w:t> </w:t>
      </w:r>
    </w:p>
    <w:p w:rsidR="00CC75DA" w:rsidRPr="00B31F4A" w:rsidRDefault="00CC75DA" w:rsidP="00CC75DA">
      <w:pPr>
        <w:spacing w:line="300" w:lineRule="atLeast"/>
        <w:rPr>
          <w:rFonts w:asciiTheme="majorHAnsi" w:hAnsiTheme="majorHAnsi" w:cs="Times New Roman"/>
          <w:color w:val="000000"/>
          <w:sz w:val="20"/>
          <w:szCs w:val="20"/>
        </w:rPr>
      </w:pPr>
      <w:r w:rsidRPr="00B31F4A">
        <w:rPr>
          <w:rFonts w:asciiTheme="majorHAnsi" w:eastAsia="宋体" w:hAnsiTheme="majorHAnsi" w:cs="Times New Roman"/>
          <w:color w:val="000090"/>
          <w:sz w:val="20"/>
          <w:szCs w:val="20"/>
        </w:rPr>
        <w:t>iii)   General English</w:t>
      </w:r>
      <w:r w:rsidRPr="00B31F4A">
        <w:rPr>
          <w:rFonts w:asciiTheme="majorHAnsi" w:hAnsiTheme="majorHAnsi" w:cs="Arial"/>
          <w:color w:val="000090"/>
          <w:sz w:val="20"/>
          <w:szCs w:val="20"/>
        </w:rPr>
        <w:t> </w:t>
      </w:r>
    </w:p>
    <w:p w:rsidR="00CC75DA" w:rsidRPr="00B31F4A" w:rsidRDefault="00CC75DA" w:rsidP="00CC75DA">
      <w:pPr>
        <w:spacing w:line="300" w:lineRule="atLeast"/>
        <w:rPr>
          <w:rFonts w:ascii="宋体" w:eastAsia="宋体" w:hAnsi="Times" w:cs="Times New Roman"/>
          <w:color w:val="000090"/>
          <w:sz w:val="20"/>
          <w:szCs w:val="20"/>
          <w:lang w:eastAsia="zh-CN"/>
        </w:rPr>
      </w:pPr>
      <w:r w:rsidRPr="00B31F4A">
        <w:rPr>
          <w:rFonts w:ascii="宋体" w:eastAsia="宋体" w:hAnsi="Times" w:cs="Times New Roman" w:hint="eastAsia"/>
          <w:color w:val="000090"/>
          <w:sz w:val="20"/>
          <w:szCs w:val="20"/>
          <w:lang w:eastAsia="zh-CN"/>
        </w:rPr>
        <w:t>选修</w:t>
      </w:r>
      <w:r w:rsidRPr="00B31F4A">
        <w:rPr>
          <w:rFonts w:asciiTheme="majorHAnsi" w:eastAsia="宋体" w:hAnsiTheme="majorHAnsi" w:cs="Times New Roman"/>
          <w:color w:val="000090"/>
          <w:sz w:val="20"/>
          <w:szCs w:val="20"/>
        </w:rPr>
        <w:t>Business fundamental</w:t>
      </w:r>
      <w:r w:rsidRPr="00B31F4A">
        <w:rPr>
          <w:rFonts w:ascii="宋体" w:eastAsia="宋体" w:hAnsi="Times" w:cs="Times New Roman" w:hint="eastAsia"/>
          <w:color w:val="000090"/>
          <w:sz w:val="20"/>
          <w:szCs w:val="20"/>
          <w:lang w:eastAsia="zh-CN"/>
        </w:rPr>
        <w:t>与</w:t>
      </w:r>
      <w:r w:rsidRPr="00B31F4A">
        <w:rPr>
          <w:rFonts w:asciiTheme="majorHAnsi" w:eastAsia="宋体" w:hAnsiTheme="majorHAnsi" w:cs="Times New Roman"/>
          <w:color w:val="000090"/>
          <w:sz w:val="20"/>
          <w:szCs w:val="20"/>
        </w:rPr>
        <w:t>Academic Fundamentals</w:t>
      </w:r>
      <w:r w:rsidRPr="00B31F4A">
        <w:rPr>
          <w:rFonts w:ascii="宋体" w:eastAsia="宋体" w:hAnsi="Times" w:cs="Times New Roman" w:hint="eastAsia"/>
          <w:color w:val="000090"/>
          <w:sz w:val="20"/>
          <w:szCs w:val="20"/>
        </w:rPr>
        <w:t xml:space="preserve"> 2</w:t>
      </w:r>
      <w:r w:rsidRPr="00B31F4A">
        <w:rPr>
          <w:rFonts w:ascii="宋体" w:eastAsia="宋体" w:hAnsi="Times" w:cs="Times New Roman" w:hint="eastAsia"/>
          <w:color w:val="000090"/>
          <w:sz w:val="20"/>
          <w:szCs w:val="20"/>
          <w:lang w:eastAsia="zh-CN"/>
        </w:rPr>
        <w:t>门课程的学生需要英语水平基本达到</w:t>
      </w:r>
      <w:r w:rsidRPr="00B31F4A">
        <w:rPr>
          <w:rFonts w:ascii="宋体" w:eastAsia="宋体" w:hAnsi="Times" w:cs="Times New Roman" w:hint="eastAsia"/>
          <w:color w:val="000090"/>
          <w:sz w:val="20"/>
          <w:szCs w:val="20"/>
        </w:rPr>
        <w:t>TOEFL iBT 60 or IELTS 5.0</w:t>
      </w:r>
      <w:r w:rsidRPr="00B31F4A">
        <w:rPr>
          <w:rFonts w:ascii="宋体" w:eastAsia="宋体" w:hAnsi="Times" w:cs="Times New Roman" w:hint="eastAsia"/>
          <w:color w:val="000090"/>
          <w:sz w:val="20"/>
          <w:szCs w:val="20"/>
          <w:lang w:eastAsia="zh-CN"/>
        </w:rPr>
        <w:t>，在报名时需提交一份英文撰写</w:t>
      </w:r>
      <w:r w:rsidRPr="00B31F4A">
        <w:rPr>
          <w:rFonts w:ascii="宋体" w:eastAsia="宋体" w:hAnsi="Times" w:cs="Times New Roman" w:hint="eastAsia"/>
          <w:color w:val="000090"/>
          <w:sz w:val="20"/>
          <w:szCs w:val="20"/>
        </w:rPr>
        <w:t>300</w:t>
      </w:r>
      <w:r w:rsidRPr="00B31F4A">
        <w:rPr>
          <w:rFonts w:ascii="宋体" w:eastAsia="宋体" w:hAnsi="Times" w:cs="Times New Roman" w:hint="eastAsia"/>
          <w:color w:val="000090"/>
          <w:sz w:val="20"/>
          <w:szCs w:val="20"/>
          <w:lang w:eastAsia="zh-CN"/>
        </w:rPr>
        <w:t>－</w:t>
      </w:r>
      <w:r w:rsidRPr="00B31F4A">
        <w:rPr>
          <w:rFonts w:ascii="宋体" w:eastAsia="宋体" w:hAnsi="Times" w:cs="Times New Roman" w:hint="eastAsia"/>
          <w:color w:val="000090"/>
          <w:sz w:val="20"/>
          <w:szCs w:val="20"/>
        </w:rPr>
        <w:t>500</w:t>
      </w:r>
      <w:r w:rsidRPr="00B31F4A">
        <w:rPr>
          <w:rFonts w:ascii="宋体" w:eastAsia="宋体" w:hAnsi="Times" w:cs="Times New Roman" w:hint="eastAsia"/>
          <w:color w:val="000090"/>
          <w:sz w:val="20"/>
          <w:szCs w:val="20"/>
          <w:lang w:eastAsia="zh-CN"/>
        </w:rPr>
        <w:t>字的短文，阐述学习</w:t>
      </w:r>
      <w:r w:rsidRPr="00B31F4A">
        <w:rPr>
          <w:rFonts w:asciiTheme="majorHAnsi" w:eastAsia="宋体" w:hAnsiTheme="majorHAnsi" w:cs="Times New Roman"/>
          <w:color w:val="000090"/>
          <w:sz w:val="20"/>
          <w:szCs w:val="20"/>
        </w:rPr>
        <w:t>Business fundamental</w:t>
      </w:r>
      <w:r w:rsidRPr="00B31F4A">
        <w:rPr>
          <w:rFonts w:asciiTheme="majorHAnsi" w:eastAsia="宋体" w:hAnsiTheme="majorHAnsi" w:cs="Times New Roman"/>
          <w:color w:val="000090"/>
          <w:sz w:val="20"/>
          <w:szCs w:val="20"/>
          <w:lang w:eastAsia="zh-CN"/>
        </w:rPr>
        <w:t>或</w:t>
      </w:r>
      <w:r w:rsidRPr="00B31F4A">
        <w:rPr>
          <w:rFonts w:asciiTheme="majorHAnsi" w:eastAsia="宋体" w:hAnsiTheme="majorHAnsi" w:cs="Times New Roman"/>
          <w:color w:val="000090"/>
          <w:sz w:val="20"/>
          <w:szCs w:val="20"/>
        </w:rPr>
        <w:t>Academic Fundamentals</w:t>
      </w:r>
      <w:r w:rsidRPr="00B31F4A">
        <w:rPr>
          <w:rFonts w:ascii="宋体" w:eastAsia="宋体" w:hAnsi="Times" w:cs="Times New Roman" w:hint="eastAsia"/>
          <w:color w:val="000090"/>
          <w:sz w:val="20"/>
          <w:szCs w:val="20"/>
        </w:rPr>
        <w:t> </w:t>
      </w:r>
      <w:r w:rsidRPr="00B31F4A">
        <w:rPr>
          <w:rFonts w:ascii="宋体" w:eastAsia="宋体" w:hAnsi="Times" w:cs="Times New Roman" w:hint="eastAsia"/>
          <w:color w:val="000090"/>
          <w:sz w:val="20"/>
          <w:szCs w:val="20"/>
          <w:lang w:eastAsia="zh-CN"/>
        </w:rPr>
        <w:t>课程的目的、兴趣等您希望表达的一些内容。</w:t>
      </w:r>
    </w:p>
    <w:p w:rsidR="00BA7970" w:rsidRDefault="00BA7970" w:rsidP="00E706C8">
      <w:pPr>
        <w:widowControl w:val="0"/>
        <w:autoSpaceDE w:val="0"/>
        <w:autoSpaceDN w:val="0"/>
        <w:adjustRightInd w:val="0"/>
        <w:rPr>
          <w:rFonts w:ascii="宋体" w:eastAsia="宋体" w:hAnsi="Times" w:cs="Times New Roman"/>
          <w:color w:val="000090"/>
          <w:sz w:val="20"/>
          <w:szCs w:val="20"/>
          <w:lang w:eastAsia="zh-CN"/>
        </w:rPr>
      </w:pPr>
    </w:p>
    <w:p w:rsidR="009745D2" w:rsidRPr="00B31F4A" w:rsidRDefault="009745D2" w:rsidP="00E706C8">
      <w:pPr>
        <w:widowControl w:val="0"/>
        <w:autoSpaceDE w:val="0"/>
        <w:autoSpaceDN w:val="0"/>
        <w:adjustRightInd w:val="0"/>
        <w:rPr>
          <w:rFonts w:ascii="宋体" w:eastAsia="宋体" w:hAnsi="宋体" w:cs="宋体"/>
          <w:color w:val="000090"/>
          <w:sz w:val="20"/>
          <w:szCs w:val="20"/>
          <w:lang w:eastAsia="zh-CN"/>
        </w:rPr>
      </w:pPr>
    </w:p>
    <w:p w:rsidR="000F7D0E" w:rsidRPr="00B31F4A" w:rsidRDefault="000F7D0E" w:rsidP="000F7D0E">
      <w:pPr>
        <w:widowControl w:val="0"/>
        <w:autoSpaceDE w:val="0"/>
        <w:autoSpaceDN w:val="0"/>
        <w:adjustRightInd w:val="0"/>
        <w:rPr>
          <w:rFonts w:ascii="宋体" w:eastAsia="宋体" w:hAnsi="Lucida Sans Unicode" w:cs="Lucida Sans Unicode"/>
          <w:color w:val="000090"/>
          <w:sz w:val="20"/>
          <w:szCs w:val="20"/>
          <w:lang w:eastAsia="zh-CN"/>
        </w:rPr>
      </w:pPr>
      <w:r w:rsidRPr="00B31F4A">
        <w:rPr>
          <w:rFonts w:ascii="宋体" w:eastAsia="宋体" w:hAnsi="Lucida Sans Unicode" w:cs="Lucida Sans Unicode" w:hint="eastAsia"/>
          <w:color w:val="000090"/>
          <w:sz w:val="20"/>
          <w:szCs w:val="20"/>
          <w:lang w:eastAsia="zh-CN"/>
        </w:rPr>
        <w:t>第三部分：</w:t>
      </w:r>
      <w:r w:rsidRPr="00B31F4A">
        <w:rPr>
          <w:rFonts w:asciiTheme="majorHAnsi" w:eastAsia="宋体" w:hAnsiTheme="majorHAnsi" w:cs="Lucida Sans Unicode"/>
          <w:color w:val="000090"/>
          <w:sz w:val="20"/>
          <w:szCs w:val="20"/>
          <w:lang w:eastAsia="zh-CN"/>
        </w:rPr>
        <w:t>Diverse Cultural Experience</w:t>
      </w:r>
    </w:p>
    <w:p w:rsidR="000F7D0E" w:rsidRPr="00B31F4A" w:rsidRDefault="000F7D0E" w:rsidP="000F7D0E">
      <w:pPr>
        <w:widowControl w:val="0"/>
        <w:autoSpaceDE w:val="0"/>
        <w:autoSpaceDN w:val="0"/>
        <w:adjustRightInd w:val="0"/>
        <w:rPr>
          <w:rFonts w:ascii="宋体" w:eastAsia="宋体" w:hAnsi="宋体" w:cs="宋体"/>
          <w:color w:val="000090"/>
          <w:sz w:val="20"/>
          <w:szCs w:val="20"/>
          <w:lang w:eastAsia="zh-CN"/>
        </w:rPr>
      </w:pPr>
      <w:r w:rsidRPr="00B31F4A">
        <w:rPr>
          <w:rFonts w:ascii="宋体" w:eastAsia="宋体" w:hAnsi="Lucida Sans Unicode" w:cs="Lucida Sans Unicode" w:hint="eastAsia"/>
          <w:color w:val="000090"/>
          <w:sz w:val="20"/>
          <w:szCs w:val="20"/>
          <w:lang w:eastAsia="zh-CN"/>
        </w:rPr>
        <w:t>周末及课外组织多样化的文化体验活动，感性认识这个世界最多元文化的城市。多伦多大学的暑期课程是以上课学习为主，由于我们的同学远道从中国而来，学校特地在周末增加了2天首都渥太华之旅；及世界奇景之一的尼亚加拉大瀑布之行；多伦多安大略湖海滨及湖滨音乐会；多伦多市区著名艺术画廊及博物馆</w:t>
      </w:r>
      <w:r w:rsidR="009745D2">
        <w:rPr>
          <w:rFonts w:ascii="宋体" w:eastAsia="宋体" w:hAnsi="Lucida Sans Unicode" w:cs="Lucida Sans Unicode" w:hint="eastAsia"/>
          <w:color w:val="000090"/>
          <w:sz w:val="20"/>
          <w:szCs w:val="20"/>
          <w:lang w:eastAsia="zh-CN"/>
        </w:rPr>
        <w:t>参观</w:t>
      </w:r>
      <w:r w:rsidRPr="00B31F4A">
        <w:rPr>
          <w:rFonts w:ascii="宋体" w:eastAsia="宋体" w:hAnsi="Lucida Sans Unicode" w:cs="Lucida Sans Unicode" w:hint="eastAsia"/>
          <w:color w:val="000090"/>
          <w:sz w:val="20"/>
          <w:szCs w:val="20"/>
          <w:lang w:eastAsia="zh-CN"/>
        </w:rPr>
        <w:t>，等等活动</w:t>
      </w:r>
      <w:r w:rsidRPr="00B31F4A">
        <w:rPr>
          <w:rFonts w:ascii="宋体" w:eastAsia="宋体" w:hAnsi="宋体" w:cs="宋体" w:hint="eastAsia"/>
          <w:color w:val="000090"/>
          <w:sz w:val="20"/>
          <w:szCs w:val="20"/>
          <w:lang w:eastAsia="zh-CN"/>
        </w:rPr>
        <w:t>。</w:t>
      </w:r>
    </w:p>
    <w:p w:rsidR="000F7D0E" w:rsidRPr="00B31F4A" w:rsidRDefault="000F7D0E" w:rsidP="000F7D0E">
      <w:pPr>
        <w:widowControl w:val="0"/>
        <w:autoSpaceDE w:val="0"/>
        <w:autoSpaceDN w:val="0"/>
        <w:adjustRightInd w:val="0"/>
        <w:rPr>
          <w:rFonts w:ascii="宋体" w:eastAsia="宋体" w:hAnsi="宋体" w:cs="宋体"/>
          <w:color w:val="000090"/>
          <w:sz w:val="20"/>
          <w:szCs w:val="20"/>
          <w:lang w:eastAsia="zh-CN"/>
        </w:rPr>
      </w:pPr>
    </w:p>
    <w:p w:rsidR="00B31F4A" w:rsidRPr="00B31F4A" w:rsidRDefault="00B31F4A" w:rsidP="00B31F4A">
      <w:pPr>
        <w:rPr>
          <w:rFonts w:ascii="宋体" w:eastAsia="宋体"/>
          <w:color w:val="000090"/>
          <w:sz w:val="20"/>
          <w:szCs w:val="20"/>
          <w:lang w:eastAsia="zh-CN"/>
        </w:rPr>
      </w:pPr>
      <w:r w:rsidRPr="00B31F4A">
        <w:rPr>
          <w:rFonts w:ascii="宋体" w:eastAsia="宋体" w:hAnsi="Times" w:cs="Times New Roman" w:hint="eastAsia"/>
          <w:b/>
          <w:color w:val="000090"/>
          <w:sz w:val="20"/>
          <w:szCs w:val="20"/>
          <w:lang w:eastAsia="zh-CN"/>
        </w:rPr>
        <w:t>住宿</w:t>
      </w:r>
      <w:r w:rsidRPr="00B31F4A">
        <w:rPr>
          <w:rFonts w:ascii="宋体" w:eastAsia="宋体" w:hAnsi="Times" w:cs="Times New Roman" w:hint="eastAsia"/>
          <w:color w:val="000090"/>
          <w:sz w:val="20"/>
          <w:szCs w:val="20"/>
          <w:lang w:eastAsia="zh-CN"/>
        </w:rPr>
        <w:t>：</w:t>
      </w:r>
      <w:r w:rsidR="00FC0658">
        <w:rPr>
          <w:rFonts w:ascii="宋体" w:eastAsia="宋体" w:hAnsi="Times" w:cs="Times New Roman" w:hint="eastAsia"/>
          <w:color w:val="000090"/>
          <w:sz w:val="20"/>
          <w:szCs w:val="20"/>
          <w:lang w:eastAsia="zh-CN"/>
        </w:rPr>
        <w:t>学生</w:t>
      </w:r>
      <w:r w:rsidRPr="00B31F4A">
        <w:rPr>
          <w:rFonts w:ascii="宋体" w:eastAsia="宋体" w:hint="eastAsia"/>
          <w:color w:val="000090"/>
          <w:sz w:val="20"/>
          <w:szCs w:val="20"/>
          <w:lang w:eastAsia="zh-CN"/>
        </w:rPr>
        <w:t>宿舍位于多伦多市中心的多伦多大学校园内，金融、文化、教育、政治中心都在举步之遥</w:t>
      </w:r>
      <w:r w:rsidRPr="00B31F4A">
        <w:rPr>
          <w:rFonts w:ascii="宋体" w:eastAsia="宋体" w:hAnsi="Times" w:cs="Times New Roman" w:hint="eastAsia"/>
          <w:color w:val="000090"/>
          <w:sz w:val="20"/>
          <w:szCs w:val="20"/>
          <w:lang w:eastAsia="zh-CN"/>
        </w:rPr>
        <w:t>，每人1间，</w:t>
      </w:r>
      <w:r w:rsidRPr="00B31F4A">
        <w:rPr>
          <w:rFonts w:ascii="Arial" w:hAnsi="Arial" w:cs="Arial"/>
          <w:color w:val="000090"/>
          <w:sz w:val="20"/>
          <w:szCs w:val="20"/>
          <w:lang w:eastAsia="zh-CN"/>
        </w:rPr>
        <w:t> </w:t>
      </w:r>
      <w:r w:rsidRPr="00B31F4A">
        <w:rPr>
          <w:rFonts w:ascii="宋体" w:eastAsia="宋体" w:hint="eastAsia"/>
          <w:color w:val="000090"/>
          <w:sz w:val="20"/>
          <w:szCs w:val="20"/>
          <w:lang w:eastAsia="zh-CN"/>
        </w:rPr>
        <w:t>房间内有空调、电话、高速上网等设施以及学校安全保安服务。学校宿舍内</w:t>
      </w:r>
      <w:r w:rsidR="00FC0658">
        <w:rPr>
          <w:rFonts w:ascii="宋体" w:eastAsia="宋体" w:hint="eastAsia"/>
          <w:color w:val="000090"/>
          <w:sz w:val="20"/>
          <w:szCs w:val="20"/>
          <w:lang w:eastAsia="zh-CN"/>
        </w:rPr>
        <w:t>具</w:t>
      </w:r>
      <w:r w:rsidRPr="00B31F4A">
        <w:rPr>
          <w:rFonts w:ascii="宋体" w:eastAsia="宋体" w:hint="eastAsia"/>
          <w:color w:val="000090"/>
          <w:sz w:val="20"/>
          <w:szCs w:val="20"/>
          <w:lang w:eastAsia="zh-CN"/>
        </w:rPr>
        <w:t>有宽敞的公共活动与休息空间。结交来自世界各地的朋友，相互交流学习各国文化。</w:t>
      </w:r>
    </w:p>
    <w:p w:rsidR="00E706C8" w:rsidRPr="00B31F4A" w:rsidRDefault="00E706C8" w:rsidP="00CC75DA">
      <w:pPr>
        <w:spacing w:line="300" w:lineRule="atLeast"/>
        <w:rPr>
          <w:rFonts w:ascii="Times" w:hAnsi="Times" w:cs="Times New Roman"/>
          <w:color w:val="000000"/>
          <w:sz w:val="20"/>
          <w:szCs w:val="20"/>
          <w:lang w:eastAsia="zh-CN"/>
        </w:rPr>
      </w:pPr>
    </w:p>
    <w:p w:rsidR="00CC75DA" w:rsidRPr="006574E6" w:rsidRDefault="0091292E" w:rsidP="00CC75DA">
      <w:pPr>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课程项目</w:t>
      </w:r>
      <w:r w:rsidR="00CC75DA" w:rsidRPr="006574E6">
        <w:rPr>
          <w:rFonts w:ascii="宋体" w:eastAsia="宋体" w:hAnsi="Times" w:cs="Times New Roman" w:hint="eastAsia"/>
          <w:color w:val="000090"/>
          <w:sz w:val="20"/>
          <w:szCs w:val="20"/>
          <w:lang w:eastAsia="zh-CN"/>
        </w:rPr>
        <w:t>费用：</w:t>
      </w:r>
      <w:r w:rsidR="006574E6" w:rsidRPr="006574E6">
        <w:rPr>
          <w:rFonts w:ascii="宋体" w:eastAsia="宋体" w:hAnsi="Times New Roman" w:cs="Times New Roman" w:hint="eastAsia"/>
          <w:color w:val="000090"/>
          <w:sz w:val="20"/>
          <w:szCs w:val="20"/>
          <w:lang w:eastAsia="zh-CN"/>
        </w:rPr>
        <w:t>3975</w:t>
      </w:r>
      <w:r w:rsidR="00CC75DA" w:rsidRPr="006574E6">
        <w:rPr>
          <w:rFonts w:ascii="宋体" w:eastAsia="宋体" w:hAnsi="Times" w:cs="Times New Roman" w:hint="eastAsia"/>
          <w:color w:val="000090"/>
          <w:sz w:val="20"/>
          <w:szCs w:val="20"/>
          <w:lang w:eastAsia="zh-CN"/>
        </w:rPr>
        <w:t>加币</w:t>
      </w:r>
    </w:p>
    <w:p w:rsidR="00CC75DA" w:rsidRPr="00B31F4A" w:rsidRDefault="00410AFE" w:rsidP="00CC75DA">
      <w:pPr>
        <w:rPr>
          <w:rFonts w:ascii="Times" w:hAnsi="Times" w:cs="Times New Roman"/>
          <w:color w:val="000000"/>
          <w:sz w:val="20"/>
          <w:szCs w:val="20"/>
          <w:lang w:eastAsia="zh-CN"/>
        </w:rPr>
      </w:pPr>
      <w:r w:rsidRPr="00B31F4A">
        <w:rPr>
          <w:rFonts w:ascii="宋体" w:eastAsia="宋体" w:hAnsi="Times" w:cs="Times New Roman" w:hint="eastAsia"/>
          <w:color w:val="000090"/>
          <w:sz w:val="20"/>
          <w:szCs w:val="20"/>
          <w:lang w:eastAsia="zh-CN"/>
        </w:rPr>
        <w:t>费用</w:t>
      </w:r>
      <w:r w:rsidR="00CC75DA" w:rsidRPr="00B31F4A">
        <w:rPr>
          <w:rFonts w:ascii="宋体" w:eastAsia="宋体" w:hAnsi="Times" w:cs="Times New Roman" w:hint="eastAsia"/>
          <w:color w:val="000090"/>
          <w:sz w:val="20"/>
          <w:szCs w:val="20"/>
          <w:lang w:eastAsia="zh-CN"/>
        </w:rPr>
        <w:t>包括：</w:t>
      </w:r>
    </w:p>
    <w:p w:rsidR="00B31F4A" w:rsidRPr="00B31F4A" w:rsidRDefault="00B80C28" w:rsidP="00CC75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学费</w:t>
      </w:r>
    </w:p>
    <w:p w:rsidR="00B31F4A" w:rsidRDefault="00B80C28" w:rsidP="00CC75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课程资料</w:t>
      </w:r>
    </w:p>
    <w:p w:rsidR="00B80C28" w:rsidRPr="00B31F4A" w:rsidRDefault="00B80C28" w:rsidP="00CC75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lastRenderedPageBreak/>
        <w:t>住宿</w:t>
      </w:r>
    </w:p>
    <w:p w:rsidR="00CC75DA" w:rsidRPr="00B31F4A" w:rsidRDefault="00CC75DA" w:rsidP="00CC75DA">
      <w:pPr>
        <w:spacing w:line="300" w:lineRule="atLeast"/>
        <w:rPr>
          <w:rFonts w:ascii="Times" w:hAnsi="Times" w:cs="Times New Roman"/>
          <w:color w:val="000000"/>
          <w:sz w:val="20"/>
          <w:szCs w:val="20"/>
          <w:lang w:eastAsia="zh-CN"/>
        </w:rPr>
      </w:pPr>
      <w:r w:rsidRPr="00B31F4A">
        <w:rPr>
          <w:rFonts w:ascii="宋体" w:eastAsia="宋体" w:hAnsi="Times" w:cs="Times New Roman" w:hint="eastAsia"/>
          <w:color w:val="000090"/>
          <w:sz w:val="20"/>
          <w:szCs w:val="20"/>
          <w:lang w:eastAsia="zh-CN"/>
        </w:rPr>
        <w:t>加拿大医疗保险</w:t>
      </w:r>
    </w:p>
    <w:p w:rsidR="00B31F4A" w:rsidRPr="00B31F4A" w:rsidRDefault="00B80C28" w:rsidP="00CC75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机场接送</w:t>
      </w:r>
    </w:p>
    <w:p w:rsidR="00CC75DA" w:rsidRDefault="00B80C28" w:rsidP="00CC75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部分周末活动</w:t>
      </w:r>
    </w:p>
    <w:p w:rsidR="006574E6" w:rsidRDefault="006574E6" w:rsidP="00CC75DA">
      <w:pPr>
        <w:spacing w:line="300" w:lineRule="atLeast"/>
        <w:rPr>
          <w:rFonts w:ascii="宋体" w:eastAsia="宋体" w:hAnsi="Times" w:cs="Times New Roman"/>
          <w:color w:val="000090"/>
          <w:sz w:val="20"/>
          <w:szCs w:val="20"/>
          <w:lang w:eastAsia="zh-CN"/>
        </w:rPr>
      </w:pPr>
    </w:p>
    <w:p w:rsidR="006574E6" w:rsidRPr="006574E6" w:rsidRDefault="006574E6" w:rsidP="006574E6">
      <w:pPr>
        <w:rPr>
          <w:rFonts w:ascii="宋体" w:eastAsia="宋体" w:hAnsi="Times" w:cs="Times New Roman"/>
          <w:color w:val="000090"/>
          <w:sz w:val="20"/>
          <w:szCs w:val="20"/>
        </w:rPr>
      </w:pPr>
      <w:r>
        <w:rPr>
          <w:rFonts w:ascii="Times New Roman" w:hAnsi="Times New Roman" w:cs="Times New Roman"/>
          <w:color w:val="000090"/>
          <w:sz w:val="20"/>
          <w:szCs w:val="20"/>
        </w:rPr>
        <w:t>Registration Fee</w:t>
      </w:r>
      <w:r w:rsidR="00CF12D8">
        <w:rPr>
          <w:rFonts w:ascii="宋体" w:eastAsia="宋体" w:hAnsi="宋体" w:cs="宋体" w:hint="eastAsia"/>
          <w:color w:val="000090"/>
          <w:sz w:val="20"/>
          <w:szCs w:val="20"/>
          <w:lang w:eastAsia="zh-CN"/>
        </w:rPr>
        <w:t>注册费：</w:t>
      </w:r>
      <w:r>
        <w:rPr>
          <w:rFonts w:ascii="Times New Roman" w:hAnsi="Times New Roman" w:cs="Times New Roman"/>
          <w:color w:val="000090"/>
          <w:sz w:val="20"/>
          <w:szCs w:val="20"/>
        </w:rPr>
        <w:t xml:space="preserve"> 300</w:t>
      </w:r>
      <w:r w:rsidRPr="006574E6">
        <w:rPr>
          <w:rFonts w:ascii="宋体" w:eastAsia="宋体" w:hAnsi="Times" w:cs="Times New Roman" w:hint="eastAsia"/>
          <w:color w:val="000090"/>
          <w:sz w:val="20"/>
          <w:szCs w:val="20"/>
          <w:lang w:eastAsia="zh-CN"/>
        </w:rPr>
        <w:t>加币</w:t>
      </w:r>
    </w:p>
    <w:p w:rsidR="006574E6" w:rsidRPr="006574E6" w:rsidRDefault="006574E6" w:rsidP="006574E6">
      <w:pPr>
        <w:rPr>
          <w:rFonts w:ascii="Times New Roman" w:hAnsi="Times New Roman" w:cs="Times New Roman"/>
          <w:color w:val="000090"/>
          <w:sz w:val="20"/>
          <w:szCs w:val="20"/>
          <w:lang w:eastAsia="zh-CN"/>
        </w:rPr>
      </w:pPr>
      <w:bookmarkStart w:id="0" w:name="_GoBack"/>
      <w:bookmarkEnd w:id="0"/>
    </w:p>
    <w:p w:rsidR="006574E6" w:rsidRPr="00B31F4A" w:rsidRDefault="006574E6" w:rsidP="00CC75DA">
      <w:pPr>
        <w:spacing w:line="300" w:lineRule="atLeast"/>
        <w:rPr>
          <w:rFonts w:ascii="宋体" w:eastAsia="宋体" w:hAnsi="Times" w:cs="Times New Roman"/>
          <w:color w:val="000090"/>
          <w:sz w:val="20"/>
          <w:szCs w:val="20"/>
          <w:lang w:eastAsia="zh-CN"/>
        </w:rPr>
      </w:pPr>
    </w:p>
    <w:p w:rsidR="00B31F4A" w:rsidRPr="00B31F4A" w:rsidRDefault="00B31F4A" w:rsidP="00CC75DA">
      <w:pPr>
        <w:spacing w:line="300" w:lineRule="atLeast"/>
        <w:rPr>
          <w:rFonts w:ascii="Times" w:hAnsi="Times" w:cs="Times New Roman"/>
          <w:color w:val="000000"/>
          <w:sz w:val="20"/>
          <w:szCs w:val="20"/>
        </w:rPr>
      </w:pPr>
    </w:p>
    <w:p w:rsidR="00CC75DA" w:rsidRPr="00B31F4A" w:rsidRDefault="00CC75DA" w:rsidP="00240D57">
      <w:pPr>
        <w:rPr>
          <w:rFonts w:ascii="宋体" w:eastAsia="宋体" w:hAnsi="Times" w:cs="Times New Roman"/>
          <w:color w:val="000090"/>
          <w:sz w:val="20"/>
          <w:szCs w:val="20"/>
          <w:lang w:eastAsia="zh-CN"/>
        </w:rPr>
      </w:pPr>
    </w:p>
    <w:p w:rsidR="00654021" w:rsidRPr="00B31F4A" w:rsidRDefault="00654021">
      <w:pPr>
        <w:rPr>
          <w:rFonts w:ascii="宋体" w:eastAsia="宋体"/>
          <w:sz w:val="20"/>
          <w:szCs w:val="20"/>
        </w:rPr>
      </w:pPr>
    </w:p>
    <w:sectPr w:rsidR="00654021" w:rsidRPr="00B31F4A" w:rsidSect="0054110D">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A68" w:rsidRDefault="00957A68" w:rsidP="005557D2">
      <w:r>
        <w:separator/>
      </w:r>
    </w:p>
  </w:endnote>
  <w:endnote w:type="continuationSeparator" w:id="1">
    <w:p w:rsidR="00957A68" w:rsidRDefault="00957A68" w:rsidP="005557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altName w:val="MS Mincho"/>
    <w:charset w:val="4E"/>
    <w:family w:val="auto"/>
    <w:pitch w:val="variable"/>
    <w:sig w:usb0="00000000" w:usb1="6AC7FDFB" w:usb2="00000012" w:usb3="00000000" w:csb0="0002009F"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A68" w:rsidRDefault="00957A68" w:rsidP="005557D2">
      <w:r>
        <w:separator/>
      </w:r>
    </w:p>
  </w:footnote>
  <w:footnote w:type="continuationSeparator" w:id="1">
    <w:p w:rsidR="00957A68" w:rsidRDefault="00957A68" w:rsidP="005557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C37AC"/>
    <w:multiLevelType w:val="hybridMultilevel"/>
    <w:tmpl w:val="06A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F5B97"/>
    <w:multiLevelType w:val="hybridMultilevel"/>
    <w:tmpl w:val="E5C41D78"/>
    <w:lvl w:ilvl="0" w:tplc="02E2E5F0">
      <w:start w:val="1"/>
      <w:numFmt w:val="bullet"/>
      <w:lvlText w:val="•"/>
      <w:lvlJc w:val="left"/>
      <w:pPr>
        <w:tabs>
          <w:tab w:val="num" w:pos="720"/>
        </w:tabs>
        <w:ind w:left="720" w:hanging="360"/>
      </w:pPr>
      <w:rPr>
        <w:rFonts w:ascii="Arial" w:hAnsi="Arial" w:hint="default"/>
      </w:rPr>
    </w:lvl>
    <w:lvl w:ilvl="1" w:tplc="DB7E216E" w:tentative="1">
      <w:start w:val="1"/>
      <w:numFmt w:val="bullet"/>
      <w:lvlText w:val="•"/>
      <w:lvlJc w:val="left"/>
      <w:pPr>
        <w:tabs>
          <w:tab w:val="num" w:pos="1440"/>
        </w:tabs>
        <w:ind w:left="1440" w:hanging="360"/>
      </w:pPr>
      <w:rPr>
        <w:rFonts w:ascii="Arial" w:hAnsi="Arial" w:hint="default"/>
      </w:rPr>
    </w:lvl>
    <w:lvl w:ilvl="2" w:tplc="DD1C2EFC" w:tentative="1">
      <w:start w:val="1"/>
      <w:numFmt w:val="bullet"/>
      <w:lvlText w:val="•"/>
      <w:lvlJc w:val="left"/>
      <w:pPr>
        <w:tabs>
          <w:tab w:val="num" w:pos="2160"/>
        </w:tabs>
        <w:ind w:left="2160" w:hanging="360"/>
      </w:pPr>
      <w:rPr>
        <w:rFonts w:ascii="Arial" w:hAnsi="Arial" w:hint="default"/>
      </w:rPr>
    </w:lvl>
    <w:lvl w:ilvl="3" w:tplc="FDC6507E" w:tentative="1">
      <w:start w:val="1"/>
      <w:numFmt w:val="bullet"/>
      <w:lvlText w:val="•"/>
      <w:lvlJc w:val="left"/>
      <w:pPr>
        <w:tabs>
          <w:tab w:val="num" w:pos="2880"/>
        </w:tabs>
        <w:ind w:left="2880" w:hanging="360"/>
      </w:pPr>
      <w:rPr>
        <w:rFonts w:ascii="Arial" w:hAnsi="Arial" w:hint="default"/>
      </w:rPr>
    </w:lvl>
    <w:lvl w:ilvl="4" w:tplc="5A4EDF78" w:tentative="1">
      <w:start w:val="1"/>
      <w:numFmt w:val="bullet"/>
      <w:lvlText w:val="•"/>
      <w:lvlJc w:val="left"/>
      <w:pPr>
        <w:tabs>
          <w:tab w:val="num" w:pos="3600"/>
        </w:tabs>
        <w:ind w:left="3600" w:hanging="360"/>
      </w:pPr>
      <w:rPr>
        <w:rFonts w:ascii="Arial" w:hAnsi="Arial" w:hint="default"/>
      </w:rPr>
    </w:lvl>
    <w:lvl w:ilvl="5" w:tplc="91EA387E" w:tentative="1">
      <w:start w:val="1"/>
      <w:numFmt w:val="bullet"/>
      <w:lvlText w:val="•"/>
      <w:lvlJc w:val="left"/>
      <w:pPr>
        <w:tabs>
          <w:tab w:val="num" w:pos="4320"/>
        </w:tabs>
        <w:ind w:left="4320" w:hanging="360"/>
      </w:pPr>
      <w:rPr>
        <w:rFonts w:ascii="Arial" w:hAnsi="Arial" w:hint="default"/>
      </w:rPr>
    </w:lvl>
    <w:lvl w:ilvl="6" w:tplc="A94EB96E" w:tentative="1">
      <w:start w:val="1"/>
      <w:numFmt w:val="bullet"/>
      <w:lvlText w:val="•"/>
      <w:lvlJc w:val="left"/>
      <w:pPr>
        <w:tabs>
          <w:tab w:val="num" w:pos="5040"/>
        </w:tabs>
        <w:ind w:left="5040" w:hanging="360"/>
      </w:pPr>
      <w:rPr>
        <w:rFonts w:ascii="Arial" w:hAnsi="Arial" w:hint="default"/>
      </w:rPr>
    </w:lvl>
    <w:lvl w:ilvl="7" w:tplc="6B285516" w:tentative="1">
      <w:start w:val="1"/>
      <w:numFmt w:val="bullet"/>
      <w:lvlText w:val="•"/>
      <w:lvlJc w:val="left"/>
      <w:pPr>
        <w:tabs>
          <w:tab w:val="num" w:pos="5760"/>
        </w:tabs>
        <w:ind w:left="5760" w:hanging="360"/>
      </w:pPr>
      <w:rPr>
        <w:rFonts w:ascii="Arial" w:hAnsi="Arial" w:hint="default"/>
      </w:rPr>
    </w:lvl>
    <w:lvl w:ilvl="8" w:tplc="BA48064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savePreviewPicture/>
  <w:hdrShapeDefaults>
    <o:shapedefaults v:ext="edit" spidmax="3074"/>
  </w:hdrShapeDefaults>
  <w:footnotePr>
    <w:footnote w:id="0"/>
    <w:footnote w:id="1"/>
  </w:footnotePr>
  <w:endnotePr>
    <w:endnote w:id="0"/>
    <w:endnote w:id="1"/>
  </w:endnotePr>
  <w:compat>
    <w:useFELayout/>
  </w:compat>
  <w:rsids>
    <w:rsidRoot w:val="000B67DB"/>
    <w:rsid w:val="000B67DB"/>
    <w:rsid w:val="000E330A"/>
    <w:rsid w:val="000F7D0E"/>
    <w:rsid w:val="001B39E7"/>
    <w:rsid w:val="001C448B"/>
    <w:rsid w:val="001E5CBF"/>
    <w:rsid w:val="00240D57"/>
    <w:rsid w:val="002F54A0"/>
    <w:rsid w:val="003E29C7"/>
    <w:rsid w:val="00410AFE"/>
    <w:rsid w:val="004C715E"/>
    <w:rsid w:val="004F55F0"/>
    <w:rsid w:val="004F7A28"/>
    <w:rsid w:val="0054110D"/>
    <w:rsid w:val="005557D2"/>
    <w:rsid w:val="00584643"/>
    <w:rsid w:val="0062352A"/>
    <w:rsid w:val="00654021"/>
    <w:rsid w:val="006574E6"/>
    <w:rsid w:val="00662D00"/>
    <w:rsid w:val="0069486D"/>
    <w:rsid w:val="006B04FF"/>
    <w:rsid w:val="006F713F"/>
    <w:rsid w:val="00701B8E"/>
    <w:rsid w:val="0080145F"/>
    <w:rsid w:val="00822D12"/>
    <w:rsid w:val="00826A8F"/>
    <w:rsid w:val="0091292E"/>
    <w:rsid w:val="009152FA"/>
    <w:rsid w:val="00957A68"/>
    <w:rsid w:val="009745D2"/>
    <w:rsid w:val="0097546B"/>
    <w:rsid w:val="009C2717"/>
    <w:rsid w:val="00AA5F72"/>
    <w:rsid w:val="00AD61BE"/>
    <w:rsid w:val="00AD6995"/>
    <w:rsid w:val="00B31F4A"/>
    <w:rsid w:val="00B80C28"/>
    <w:rsid w:val="00B87090"/>
    <w:rsid w:val="00BA7970"/>
    <w:rsid w:val="00C21B12"/>
    <w:rsid w:val="00CC4404"/>
    <w:rsid w:val="00CC75DA"/>
    <w:rsid w:val="00CF12D8"/>
    <w:rsid w:val="00CF4A71"/>
    <w:rsid w:val="00D8413F"/>
    <w:rsid w:val="00DD4A9F"/>
    <w:rsid w:val="00DE4356"/>
    <w:rsid w:val="00DF467E"/>
    <w:rsid w:val="00E34626"/>
    <w:rsid w:val="00E53B6A"/>
    <w:rsid w:val="00E706C8"/>
    <w:rsid w:val="00E76236"/>
    <w:rsid w:val="00EB55FA"/>
    <w:rsid w:val="00EC1F64"/>
    <w:rsid w:val="00EE3AAD"/>
    <w:rsid w:val="00F20CE9"/>
    <w:rsid w:val="00F4791C"/>
    <w:rsid w:val="00F818F7"/>
    <w:rsid w:val="00FC0658"/>
    <w:rsid w:val="00FF6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7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145F"/>
  </w:style>
  <w:style w:type="character" w:styleId="a3">
    <w:name w:val="Hyperlink"/>
    <w:basedOn w:val="a0"/>
    <w:uiPriority w:val="99"/>
    <w:semiHidden/>
    <w:unhideWhenUsed/>
    <w:rsid w:val="0080145F"/>
    <w:rPr>
      <w:color w:val="0000FF"/>
      <w:u w:val="single"/>
    </w:rPr>
  </w:style>
  <w:style w:type="paragraph" w:styleId="a4">
    <w:name w:val="List Paragraph"/>
    <w:basedOn w:val="a"/>
    <w:uiPriority w:val="34"/>
    <w:qFormat/>
    <w:rsid w:val="00E706C8"/>
    <w:pPr>
      <w:spacing w:after="200" w:line="276" w:lineRule="auto"/>
      <w:ind w:left="720"/>
      <w:contextualSpacing/>
    </w:pPr>
    <w:rPr>
      <w:rFonts w:eastAsia="SimSun"/>
      <w:sz w:val="22"/>
      <w:szCs w:val="22"/>
    </w:rPr>
  </w:style>
  <w:style w:type="paragraph" w:styleId="a5">
    <w:name w:val="header"/>
    <w:basedOn w:val="a"/>
    <w:link w:val="Char"/>
    <w:uiPriority w:val="99"/>
    <w:semiHidden/>
    <w:unhideWhenUsed/>
    <w:rsid w:val="00555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557D2"/>
    <w:rPr>
      <w:sz w:val="18"/>
      <w:szCs w:val="18"/>
    </w:rPr>
  </w:style>
  <w:style w:type="paragraph" w:styleId="a6">
    <w:name w:val="footer"/>
    <w:basedOn w:val="a"/>
    <w:link w:val="Char0"/>
    <w:uiPriority w:val="99"/>
    <w:semiHidden/>
    <w:unhideWhenUsed/>
    <w:rsid w:val="005557D2"/>
    <w:pPr>
      <w:tabs>
        <w:tab w:val="center" w:pos="4153"/>
        <w:tab w:val="right" w:pos="8306"/>
      </w:tabs>
      <w:snapToGrid w:val="0"/>
    </w:pPr>
    <w:rPr>
      <w:sz w:val="18"/>
      <w:szCs w:val="18"/>
    </w:rPr>
  </w:style>
  <w:style w:type="character" w:customStyle="1" w:styleId="Char0">
    <w:name w:val="页脚 Char"/>
    <w:basedOn w:val="a0"/>
    <w:link w:val="a6"/>
    <w:uiPriority w:val="99"/>
    <w:semiHidden/>
    <w:rsid w:val="005557D2"/>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45F"/>
  </w:style>
  <w:style w:type="character" w:styleId="Hyperlink">
    <w:name w:val="Hyperlink"/>
    <w:basedOn w:val="DefaultParagraphFont"/>
    <w:uiPriority w:val="99"/>
    <w:semiHidden/>
    <w:unhideWhenUsed/>
    <w:rsid w:val="0080145F"/>
    <w:rPr>
      <w:color w:val="0000FF"/>
      <w:u w:val="single"/>
    </w:rPr>
  </w:style>
  <w:style w:type="paragraph" w:styleId="ListParagraph">
    <w:name w:val="List Paragraph"/>
    <w:basedOn w:val="Normal"/>
    <w:uiPriority w:val="34"/>
    <w:qFormat/>
    <w:rsid w:val="00E706C8"/>
    <w:pPr>
      <w:spacing w:after="200" w:line="276" w:lineRule="auto"/>
      <w:ind w:left="720"/>
      <w:contextualSpacing/>
    </w:pPr>
    <w:rPr>
      <w:rFonts w:eastAsia="SimSun"/>
      <w:sz w:val="22"/>
      <w:szCs w:val="22"/>
    </w:rPr>
  </w:style>
</w:styles>
</file>

<file path=word/webSettings.xml><?xml version="1.0" encoding="utf-8"?>
<w:webSettings xmlns:r="http://schemas.openxmlformats.org/officeDocument/2006/relationships" xmlns:w="http://schemas.openxmlformats.org/wordprocessingml/2006/main">
  <w:divs>
    <w:div w:id="856557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1172</Characters>
  <Application>Microsoft Office Word</Application>
  <DocSecurity>0</DocSecurity>
  <Lines>9</Lines>
  <Paragraphs>2</Paragraphs>
  <ScaleCrop>false</ScaleCrop>
  <Company>Grandview</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liu</dc:creator>
  <cp:keywords/>
  <dc:description/>
  <cp:lastModifiedBy>Dell</cp:lastModifiedBy>
  <cp:revision>3</cp:revision>
  <dcterms:created xsi:type="dcterms:W3CDTF">2014-02-24T07:56:00Z</dcterms:created>
  <dcterms:modified xsi:type="dcterms:W3CDTF">2014-02-24T07:58:00Z</dcterms:modified>
</cp:coreProperties>
</file>