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9C" w:rsidRPr="004258C6" w:rsidRDefault="0086729C" w:rsidP="0086729C">
      <w:pPr>
        <w:pStyle w:val="a5"/>
        <w:spacing w:beforeLines="200" w:before="624" w:after="0" w:line="240" w:lineRule="auto"/>
        <w:ind w:leftChars="0" w:left="720"/>
        <w:contextualSpacing/>
        <w:rPr>
          <w:rFonts w:ascii="Microsoft JhengHei" w:eastAsia="Microsoft JhengHei" w:hAnsi="Microsoft JhengHei"/>
          <w:b/>
          <w:sz w:val="28"/>
          <w:szCs w:val="28"/>
        </w:rPr>
      </w:pPr>
      <w:bookmarkStart w:id="0" w:name="OLE_LINK16"/>
      <w:bookmarkStart w:id="1" w:name="OLE_LINK17"/>
      <w:bookmarkStart w:id="2" w:name="OLE_LINK18"/>
      <w:bookmarkStart w:id="3" w:name="_GoBack"/>
      <w:bookmarkEnd w:id="3"/>
      <w:r>
        <w:rPr>
          <w:rFonts w:ascii="Microsoft JhengHei" w:eastAsia="Microsoft JhengHei" w:hAnsi="Microsoft JhengHei" w:hint="eastAsia"/>
          <w:b/>
          <w:sz w:val="28"/>
          <w:szCs w:val="28"/>
        </w:rPr>
        <w:t>東海大學院系所組別表</w:t>
      </w:r>
      <w:bookmarkEnd w:id="0"/>
      <w:bookmarkEnd w:id="1"/>
      <w:bookmarkEnd w:id="2"/>
      <w:r>
        <w:rPr>
          <w:rFonts w:ascii="Microsoft JhengHei" w:eastAsia="Microsoft JhengHei" w:hAnsi="Microsoft JhengHei" w:hint="eastAsia"/>
          <w:b/>
          <w:sz w:val="28"/>
          <w:szCs w:val="28"/>
        </w:rPr>
        <w:t>（</w:t>
      </w:r>
      <w:r w:rsidRPr="00762197">
        <w:rPr>
          <w:rFonts w:ascii="Microsoft JhengHei" w:eastAsia="Microsoft JhengHei" w:hAnsi="Microsoft JhengHei" w:hint="eastAsia"/>
          <w:sz w:val="28"/>
          <w:szCs w:val="28"/>
        </w:rPr>
        <w:t>標注「</w:t>
      </w:r>
      <w:r w:rsidRPr="00762197">
        <w:rPr>
          <w:rFonts w:ascii="DFKai-SB" w:eastAsia="DFKai-SB" w:hAnsi="DFKai-SB" w:cs="PMingLiU" w:hint="eastAsia"/>
          <w:color w:val="000000"/>
          <w:kern w:val="0"/>
          <w:sz w:val="28"/>
          <w:szCs w:val="28"/>
        </w:rPr>
        <w:t>●」為接受申請</w:t>
      </w:r>
      <w:r>
        <w:rPr>
          <w:rFonts w:ascii="DFKai-SB" w:eastAsia="DFKai-SB" w:hAnsi="DFKai-SB" w:cs="PMingLiU" w:hint="eastAsia"/>
          <w:color w:val="000000"/>
          <w:kern w:val="0"/>
          <w:sz w:val="28"/>
          <w:szCs w:val="28"/>
        </w:rPr>
        <w:t>）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"/>
        <w:gridCol w:w="2445"/>
        <w:gridCol w:w="2203"/>
        <w:gridCol w:w="1100"/>
        <w:gridCol w:w="701"/>
        <w:gridCol w:w="701"/>
        <w:gridCol w:w="701"/>
      </w:tblGrid>
      <w:tr w:rsidR="0086729C" w:rsidRPr="0026325C" w:rsidTr="009A0ADD">
        <w:trPr>
          <w:trHeight w:val="561"/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學院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學系</w:t>
            </w:r>
            <w:r>
              <w:rPr>
                <w:rFonts w:ascii="DFKai-SB" w:eastAsia="DFKai-SB" w:hAnsi="DFKai-SB" w:hint="eastAsia"/>
                <w:szCs w:val="24"/>
              </w:rPr>
              <w:t>名稱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學士班組別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碩士班組別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學士班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碩士班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博士班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文學院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中國語文學系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外國語文學系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英美文學組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英語教學組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歷史學系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日本語言文化學系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哲學系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理學院</w:t>
            </w: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應用物理學系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材料及奈米科技組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光電組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化學系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化學組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94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化學生物組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生命科學系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生物醫學組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161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生態暨生物多樣性組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應用數學系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工學院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化學工程與材料工程學系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工業工程與經營資訊學系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環境科學與工程學系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資訊工程學系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資電工程組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數位創意組</w:t>
            </w:r>
          </w:p>
        </w:tc>
        <w:tc>
          <w:tcPr>
            <w:tcW w:w="65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軟體工程組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電機工程學系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IC設計與無線通訊組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奈米電子與能源技術組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64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lastRenderedPageBreak/>
              <w:t>管理學院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企業管理學系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16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國際經營與貿易學系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116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會計學系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79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財務金融學系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5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統計學系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15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資訊管理學系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58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社會科學院</w:t>
            </w: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經濟學系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一般經濟組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58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產業經濟組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政治學系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政治理論組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政治理論組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國際關係組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國際關係組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58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地方政治組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148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行政管理暨政策學系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社會學系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00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社會工作學系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9A27F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b/>
                <w:szCs w:val="24"/>
              </w:rPr>
            </w:pPr>
            <w:r w:rsidRPr="009A27FC">
              <w:rPr>
                <w:rFonts w:ascii="DFKai-SB" w:eastAsia="DFKai-SB" w:hAnsi="DFKai-SB" w:hint="eastAsia"/>
                <w:b/>
                <w:color w:val="FF0000"/>
                <w:szCs w:val="24"/>
              </w:rPr>
              <w:t>○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336"/>
        </w:trPr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教育研究所</w:t>
            </w: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農學院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畜產與生物科技學系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食品科學系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食品科技組</w:t>
            </w:r>
          </w:p>
        </w:tc>
        <w:tc>
          <w:tcPr>
            <w:tcW w:w="4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食品管理組</w:t>
            </w: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餐旅管理學系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443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Default="0086729C" w:rsidP="009A0ADD">
            <w:pPr>
              <w:adjustRightInd w:val="0"/>
              <w:snapToGrid w:val="0"/>
              <w:spacing w:after="0"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創意設計暨</w:t>
            </w:r>
          </w:p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藝術學</w:t>
            </w:r>
            <w:r w:rsidRPr="0026325C">
              <w:rPr>
                <w:rFonts w:ascii="DFKai-SB" w:eastAsia="DFKai-SB" w:hAnsi="DFKai-SB" w:hint="eastAsia"/>
                <w:szCs w:val="24"/>
              </w:rPr>
              <w:lastRenderedPageBreak/>
              <w:t>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lastRenderedPageBreak/>
              <w:t>美術學系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bookmarkStart w:id="4" w:name="_Hlk493856942"/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音樂學系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bookmarkEnd w:id="4"/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建築學系</w:t>
            </w:r>
          </w:p>
        </w:tc>
        <w:tc>
          <w:tcPr>
            <w:tcW w:w="1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城市規劃組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學士後建築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建築設計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--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282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工業設計學系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58"/>
        </w:trPr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景觀學系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128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法律學院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法律學系</w:t>
            </w:r>
          </w:p>
        </w:tc>
        <w:tc>
          <w:tcPr>
            <w:tcW w:w="1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</w:tr>
      <w:tr w:rsidR="0086729C" w:rsidRPr="0026325C" w:rsidTr="009A0ADD">
        <w:trPr>
          <w:trHeight w:val="440"/>
        </w:trPr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國際學院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國際經營管理</w:t>
            </w:r>
            <w:r>
              <w:rPr>
                <w:rFonts w:ascii="DFKai-SB" w:eastAsia="DFKai-SB" w:hAnsi="DFKai-SB" w:hint="eastAsia"/>
                <w:szCs w:val="24"/>
              </w:rPr>
              <w:t>學士</w:t>
            </w:r>
            <w:r w:rsidRPr="0026325C">
              <w:rPr>
                <w:rFonts w:ascii="DFKai-SB" w:eastAsia="DFKai-SB" w:hAnsi="DFKai-SB" w:hint="eastAsia"/>
                <w:szCs w:val="24"/>
              </w:rPr>
              <w:t>學位學程（英語專班）</w:t>
            </w:r>
          </w:p>
        </w:tc>
        <w:tc>
          <w:tcPr>
            <w:tcW w:w="65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440"/>
        </w:trPr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2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>永續科學與工程學士學位學程</w:t>
            </w:r>
            <w:r w:rsidRPr="0026325C">
              <w:rPr>
                <w:rFonts w:ascii="DFKai-SB" w:eastAsia="DFKai-SB" w:hAnsi="DFKai-SB" w:hint="eastAsia"/>
                <w:szCs w:val="24"/>
              </w:rPr>
              <w:t>（英語專班）</w:t>
            </w:r>
          </w:p>
        </w:tc>
        <w:tc>
          <w:tcPr>
            <w:tcW w:w="65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  <w:tr w:rsidR="0086729C" w:rsidRPr="0026325C" w:rsidTr="009A0ADD">
        <w:trPr>
          <w:trHeight w:val="586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學士學程</w:t>
            </w:r>
          </w:p>
        </w:tc>
        <w:tc>
          <w:tcPr>
            <w:tcW w:w="27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  <w:r w:rsidRPr="0026325C">
              <w:rPr>
                <w:rFonts w:ascii="DFKai-SB" w:eastAsia="DFKai-SB" w:hAnsi="DFKai-SB" w:hint="eastAsia"/>
                <w:szCs w:val="24"/>
              </w:rPr>
              <w:t>運動休閒與健康管理學位學程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29C" w:rsidRPr="0026325C" w:rsidRDefault="0086729C" w:rsidP="009A0ADD">
            <w:pPr>
              <w:adjustRightInd w:val="0"/>
              <w:snapToGrid w:val="0"/>
              <w:spacing w:line="320" w:lineRule="exact"/>
              <w:jc w:val="center"/>
              <w:rPr>
                <w:rFonts w:ascii="DFKai-SB" w:eastAsia="DFKai-SB" w:hAnsi="DFKai-SB"/>
                <w:szCs w:val="24"/>
              </w:rPr>
            </w:pPr>
          </w:p>
        </w:tc>
      </w:tr>
    </w:tbl>
    <w:p w:rsidR="0086729C" w:rsidRPr="009A27FC" w:rsidRDefault="0086729C" w:rsidP="0086729C">
      <w:pPr>
        <w:widowControl/>
        <w:rPr>
          <w:b/>
          <w:color w:val="FF0000"/>
        </w:rPr>
      </w:pPr>
      <w:r w:rsidRPr="009A27FC">
        <w:rPr>
          <w:rFonts w:asciiTheme="minorEastAsia" w:hAnsiTheme="minorEastAsia" w:hint="eastAsia"/>
          <w:b/>
          <w:color w:val="FF0000"/>
        </w:rPr>
        <w:t>○</w:t>
      </w:r>
      <w:r w:rsidRPr="009A27FC">
        <w:rPr>
          <w:rFonts w:hint="eastAsia"/>
          <w:b/>
          <w:color w:val="FF0000"/>
        </w:rPr>
        <w:t>社會工作學系不收本科二年級生</w:t>
      </w:r>
    </w:p>
    <w:p w:rsidR="00CD68BE" w:rsidRDefault="00CD68BE"/>
    <w:sectPr w:rsidR="00CD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A0" w:rsidRDefault="00A475A0" w:rsidP="0086729C">
      <w:pPr>
        <w:spacing w:after="0" w:line="240" w:lineRule="auto"/>
      </w:pPr>
      <w:r>
        <w:separator/>
      </w:r>
    </w:p>
  </w:endnote>
  <w:endnote w:type="continuationSeparator" w:id="0">
    <w:p w:rsidR="00A475A0" w:rsidRDefault="00A475A0" w:rsidP="0086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A0" w:rsidRDefault="00A475A0" w:rsidP="0086729C">
      <w:pPr>
        <w:spacing w:after="0" w:line="240" w:lineRule="auto"/>
      </w:pPr>
      <w:r>
        <w:separator/>
      </w:r>
    </w:p>
  </w:footnote>
  <w:footnote w:type="continuationSeparator" w:id="0">
    <w:p w:rsidR="00A475A0" w:rsidRDefault="00A475A0" w:rsidP="00867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F64BE"/>
    <w:multiLevelType w:val="hybridMultilevel"/>
    <w:tmpl w:val="136A45B0"/>
    <w:lvl w:ilvl="0" w:tplc="3850A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C2"/>
    <w:rsid w:val="0086729C"/>
    <w:rsid w:val="00A475A0"/>
    <w:rsid w:val="00CD68BE"/>
    <w:rsid w:val="00D0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9C"/>
    <w:pPr>
      <w:widowControl w:val="0"/>
      <w:spacing w:after="120" w:line="360" w:lineRule="auto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2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2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29C"/>
    <w:rPr>
      <w:sz w:val="18"/>
      <w:szCs w:val="18"/>
    </w:rPr>
  </w:style>
  <w:style w:type="paragraph" w:styleId="a5">
    <w:name w:val="List Paragraph"/>
    <w:basedOn w:val="a"/>
    <w:uiPriority w:val="34"/>
    <w:qFormat/>
    <w:rsid w:val="0086729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9C"/>
    <w:pPr>
      <w:widowControl w:val="0"/>
      <w:spacing w:after="120" w:line="360" w:lineRule="auto"/>
    </w:pPr>
    <w:rPr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2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2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29C"/>
    <w:rPr>
      <w:sz w:val="18"/>
      <w:szCs w:val="18"/>
    </w:rPr>
  </w:style>
  <w:style w:type="paragraph" w:styleId="a5">
    <w:name w:val="List Paragraph"/>
    <w:basedOn w:val="a"/>
    <w:uiPriority w:val="34"/>
    <w:qFormat/>
    <w:rsid w:val="0086729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de'l'l</dc:creator>
  <cp:keywords/>
  <dc:description/>
  <cp:lastModifiedBy>de'l'l</cp:lastModifiedBy>
  <cp:revision>2</cp:revision>
  <dcterms:created xsi:type="dcterms:W3CDTF">2018-09-19T08:44:00Z</dcterms:created>
  <dcterms:modified xsi:type="dcterms:W3CDTF">2018-09-19T08:45:00Z</dcterms:modified>
</cp:coreProperties>
</file>