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D90A7" w14:textId="77777777" w:rsidR="00D06BDC" w:rsidRDefault="00D950C8" w:rsidP="00580D9B">
      <w:pPr>
        <w:spacing w:line="360" w:lineRule="auto"/>
        <w:jc w:val="center"/>
        <w:rPr>
          <w:rFonts w:ascii="SimSun" w:eastAsia="SimSun" w:hAnsi="SimSun" w:hint="eastAsia"/>
          <w:b/>
          <w:sz w:val="28"/>
        </w:rPr>
      </w:pPr>
      <w:r w:rsidRPr="00D950C8">
        <w:rPr>
          <w:rFonts w:ascii="SimSun" w:eastAsia="SimSun" w:hAnsi="SimSun" w:hint="eastAsia"/>
          <w:b/>
          <w:sz w:val="28"/>
        </w:rPr>
        <w:t>执行新闻</w:t>
      </w:r>
    </w:p>
    <w:p w14:paraId="02631B9B" w14:textId="77777777" w:rsidR="00D950C8" w:rsidRDefault="00D950C8" w:rsidP="00580D9B">
      <w:pPr>
        <w:spacing w:line="360" w:lineRule="auto"/>
        <w:ind w:firstLine="480"/>
        <w:jc w:val="left"/>
        <w:rPr>
          <w:rFonts w:ascii="SimSun" w:eastAsia="SimSun" w:hAnsi="SimSun" w:hint="eastAsia"/>
        </w:rPr>
      </w:pPr>
      <w:r>
        <w:rPr>
          <w:rFonts w:ascii="SimSun" w:eastAsia="SimSun" w:hAnsi="SimSun" w:hint="eastAsia"/>
        </w:rPr>
        <w:t>2017年9月</w:t>
      </w:r>
      <w:r w:rsidR="00C91510">
        <w:rPr>
          <w:rFonts w:ascii="SimSun" w:eastAsia="SimSun" w:hAnsi="SimSun" w:hint="eastAsia"/>
        </w:rPr>
        <w:t>4</w:t>
      </w:r>
      <w:r>
        <w:rPr>
          <w:rFonts w:ascii="SimSun" w:eastAsia="SimSun" w:hAnsi="SimSun" w:hint="eastAsia"/>
        </w:rPr>
        <w:t>日，赴维尔茨堡大学交流团队</w:t>
      </w:r>
      <w:r w:rsidR="00C91510">
        <w:rPr>
          <w:rFonts w:ascii="SimSun" w:eastAsia="SimSun" w:hAnsi="SimSun" w:hint="eastAsia"/>
        </w:rPr>
        <w:t>抵达维尔茨堡，开启为期半年的交流学习之旅。</w:t>
      </w:r>
    </w:p>
    <w:p w14:paraId="2F26C0FB" w14:textId="77777777" w:rsidR="00E9089E" w:rsidRDefault="00C91510" w:rsidP="00580D9B">
      <w:pPr>
        <w:spacing w:after="240" w:line="360" w:lineRule="auto"/>
        <w:ind w:firstLine="480"/>
        <w:jc w:val="left"/>
        <w:rPr>
          <w:rFonts w:ascii="SimSun" w:eastAsia="SimSun" w:hAnsi="SimSun" w:hint="eastAsia"/>
        </w:rPr>
      </w:pPr>
      <w:r>
        <w:rPr>
          <w:rFonts w:ascii="SimSun" w:eastAsia="SimSun" w:hAnsi="SimSun" w:hint="eastAsia"/>
        </w:rPr>
        <w:t>维尔茨堡地处巴伐利亚州最北端，是浪</w:t>
      </w:r>
      <w:bookmarkStart w:id="0" w:name="_GoBack"/>
      <w:bookmarkEnd w:id="0"/>
      <w:r>
        <w:rPr>
          <w:rFonts w:ascii="SimSun" w:eastAsia="SimSun" w:hAnsi="SimSun" w:hint="eastAsia"/>
        </w:rPr>
        <w:t>漫之路的起点，又有教堂之城及小布拉格之称，是个安静并充满宗教氛围的典型巴伐利亚小城</w:t>
      </w:r>
      <w:r w:rsidR="008F3B82">
        <w:rPr>
          <w:rFonts w:ascii="SimSun" w:eastAsia="SimSun" w:hAnsi="SimSun" w:hint="eastAsia"/>
        </w:rPr>
        <w:t>。</w:t>
      </w:r>
      <w:r w:rsidR="00BC291B" w:rsidRPr="00BC291B">
        <w:rPr>
          <w:rFonts w:ascii="SimSun" w:eastAsia="SimSun" w:hAnsi="SimSun"/>
        </w:rPr>
        <w:t>维尔茨堡大学</w:t>
      </w:r>
      <w:r w:rsidR="00BC291B" w:rsidRPr="00BC291B">
        <w:rPr>
          <w:rFonts w:ascii="SimSun" w:eastAsia="SimSun" w:hAnsi="SimSun" w:hint="eastAsia"/>
        </w:rPr>
        <w:t>也</w:t>
      </w:r>
      <w:r w:rsidR="00BC291B" w:rsidRPr="00BC291B">
        <w:rPr>
          <w:rFonts w:ascii="SimSun" w:eastAsia="SimSun" w:hAnsi="SimSun"/>
        </w:rPr>
        <w:t>是德国最古老大大学之一，已经有600多年历史，是当时欧洲德语区建立的第6</w:t>
      </w:r>
      <w:r w:rsidR="00E9089E">
        <w:rPr>
          <w:rFonts w:ascii="SimSun" w:eastAsia="SimSun" w:hAnsi="SimSun"/>
        </w:rPr>
        <w:t>所大学。</w:t>
      </w:r>
    </w:p>
    <w:p w14:paraId="7CC63573" w14:textId="77777777" w:rsidR="00E9089E" w:rsidRPr="00580D9B" w:rsidRDefault="00E9089E" w:rsidP="00580D9B">
      <w:pPr>
        <w:spacing w:line="360" w:lineRule="auto"/>
        <w:ind w:firstLineChars="200" w:firstLine="480"/>
        <w:jc w:val="left"/>
        <w:rPr>
          <w:rFonts w:ascii="SimSun" w:eastAsia="SimSun" w:hAnsi="SimSun" w:hint="eastAsia"/>
        </w:rPr>
      </w:pPr>
      <w:r w:rsidRPr="00E9089E">
        <w:rPr>
          <w:rFonts w:ascii="SimSun" w:eastAsia="SimSun" w:hAnsi="SimSun" w:hint="eastAsia"/>
        </w:rPr>
        <w:t>在这一学期中，我们在维尔茨堡大学针对自己的专业进行了深造。开学前</w:t>
      </w:r>
      <w:r w:rsidR="00580D9B">
        <w:rPr>
          <w:rFonts w:ascii="SimSun" w:eastAsia="SimSun" w:hAnsi="SimSun" w:hint="eastAsia"/>
        </w:rPr>
        <w:t>的一个月我们报名了暑期语言班，正式开学后开始学习日耳曼语言文学，</w:t>
      </w:r>
      <w:r w:rsidRPr="00E9089E">
        <w:rPr>
          <w:rFonts w:ascii="SimSun" w:eastAsia="SimSun" w:hAnsi="SimSun"/>
        </w:rPr>
        <w:t>每天的课程都有不同的主题，</w:t>
      </w:r>
      <w:r w:rsidRPr="00E9089E">
        <w:rPr>
          <w:rFonts w:ascii="SimSun" w:eastAsia="SimSun" w:hAnsi="SimSun" w:hint="eastAsia"/>
        </w:rPr>
        <w:t>来自不同国家</w:t>
      </w:r>
      <w:r w:rsidRPr="00E9089E">
        <w:rPr>
          <w:rFonts w:ascii="SimSun" w:eastAsia="SimSun" w:hAnsi="SimSun"/>
        </w:rPr>
        <w:t>的同学会很积极地在课堂上讨论，因此我也了解到了很多不同国家的</w:t>
      </w:r>
      <w:r w:rsidRPr="00E9089E">
        <w:rPr>
          <w:rFonts w:ascii="SimSun" w:eastAsia="SimSun" w:hAnsi="SimSun" w:hint="eastAsia"/>
        </w:rPr>
        <w:t>国情</w:t>
      </w:r>
      <w:r w:rsidRPr="00E9089E">
        <w:rPr>
          <w:rFonts w:ascii="SimSun" w:eastAsia="SimSun" w:hAnsi="SimSun"/>
        </w:rPr>
        <w:t>。</w:t>
      </w:r>
      <w:r w:rsidR="00580D9B" w:rsidRPr="00E9089E">
        <w:rPr>
          <w:rFonts w:ascii="SimSun" w:eastAsia="SimSun" w:hAnsi="SimSun" w:hint="eastAsia"/>
        </w:rPr>
        <w:t>在语言班的结课派对上，来自</w:t>
      </w:r>
      <w:r w:rsidR="00580D9B">
        <w:rPr>
          <w:rFonts w:ascii="SimSun" w:eastAsia="SimSun" w:hAnsi="SimSun" w:hint="eastAsia"/>
        </w:rPr>
        <w:t>不同国家的同学分享了各自国家的特色食品。我们带给大家的中国美食得到了外国友人的一致好评，</w:t>
      </w:r>
      <w:r w:rsidR="00580D9B" w:rsidRPr="00E9089E">
        <w:rPr>
          <w:rFonts w:ascii="SimSun" w:eastAsia="SimSun" w:hAnsi="SimSun" w:hint="eastAsia"/>
        </w:rPr>
        <w:t>我们</w:t>
      </w:r>
      <w:r w:rsidR="00580D9B" w:rsidRPr="00E9089E">
        <w:rPr>
          <w:rFonts w:ascii="SimSun" w:eastAsia="SimSun" w:hAnsi="SimSun"/>
        </w:rPr>
        <w:t>也开始意识到中餐对于传播真正中华饮食文化以及中华文化的“名片”作用。</w:t>
      </w:r>
    </w:p>
    <w:p w14:paraId="5AFD6C92" w14:textId="77777777" w:rsidR="00E9089E" w:rsidRPr="00E9089E" w:rsidRDefault="00580D9B" w:rsidP="00580D9B">
      <w:pPr>
        <w:spacing w:line="360" w:lineRule="auto"/>
        <w:ind w:firstLineChars="200" w:firstLine="480"/>
        <w:jc w:val="left"/>
        <w:rPr>
          <w:rFonts w:ascii="SimSun" w:eastAsia="SimSun" w:hAnsi="SimSun"/>
        </w:rPr>
      </w:pPr>
      <w:r>
        <w:rPr>
          <w:rFonts w:ascii="SimSun" w:eastAsia="SimSun" w:hAnsi="SimSun" w:hint="eastAsia"/>
        </w:rPr>
        <w:t>维尔茨堡大学的课程</w:t>
      </w:r>
      <w:r w:rsidR="00E9089E" w:rsidRPr="00E9089E">
        <w:rPr>
          <w:rFonts w:ascii="SimSun" w:eastAsia="SimSun" w:hAnsi="SimSun" w:hint="eastAsia"/>
        </w:rPr>
        <w:t>分为</w:t>
      </w:r>
      <w:proofErr w:type="spellStart"/>
      <w:r w:rsidR="00E9089E" w:rsidRPr="00E9089E">
        <w:rPr>
          <w:rFonts w:ascii="SimSun" w:eastAsia="SimSun" w:hAnsi="SimSun" w:hint="eastAsia"/>
        </w:rPr>
        <w:t>Vorlesung</w:t>
      </w:r>
      <w:proofErr w:type="spellEnd"/>
      <w:r w:rsidR="00E9089E" w:rsidRPr="00E9089E">
        <w:rPr>
          <w:rFonts w:ascii="SimSun" w:eastAsia="SimSun" w:hAnsi="SimSun" w:hint="eastAsia"/>
        </w:rPr>
        <w:t>和Seminar</w:t>
      </w:r>
      <w:r>
        <w:rPr>
          <w:rFonts w:ascii="SimSun" w:eastAsia="SimSun" w:hAnsi="SimSun" w:hint="eastAsia"/>
        </w:rPr>
        <w:t>等</w:t>
      </w:r>
      <w:r w:rsidR="00E9089E" w:rsidRPr="00E9089E">
        <w:rPr>
          <w:rFonts w:ascii="SimSun" w:eastAsia="SimSun" w:hAnsi="SimSun" w:hint="eastAsia"/>
        </w:rPr>
        <w:t>，前者和国内一样是讲课，后者通常是讨论课，可能是助教上课，也可能是教授亲自讲解。上课的过程和国内并无太大差别，值得一提的是，老师通常非常鼓励学生发问，如果上课有什么疑问，可以直接举手示意。我们也逐步地改变之前在国内的被动讨论方式，变得更为积极主动。</w:t>
      </w:r>
    </w:p>
    <w:p w14:paraId="473AF72D" w14:textId="77777777" w:rsidR="00E9089E" w:rsidRDefault="00E9089E" w:rsidP="00580D9B">
      <w:pPr>
        <w:spacing w:after="240" w:line="360" w:lineRule="auto"/>
        <w:ind w:firstLine="480"/>
        <w:jc w:val="left"/>
        <w:rPr>
          <w:rFonts w:ascii="SimSun" w:eastAsia="SimSun" w:hAnsi="SimSun" w:hint="eastAsia"/>
        </w:rPr>
      </w:pPr>
      <w:r w:rsidRPr="00E9089E">
        <w:rPr>
          <w:rFonts w:ascii="SimSun" w:eastAsia="SimSun" w:hAnsi="SimSun" w:hint="eastAsia"/>
        </w:rPr>
        <w:t>在创新活动方面，德国交流为我们的科研项目提供了很好的研究契机，依靠维尔茨堡大学的图书馆，我们有了寻找文献的宝贵机会，也与当地人进行了</w:t>
      </w:r>
      <w:r w:rsidRPr="00E9089E">
        <w:rPr>
          <w:rFonts w:ascii="SimSun" w:eastAsia="SimSun" w:hAnsi="SimSun" w:hint="eastAsia"/>
        </w:rPr>
        <w:lastRenderedPageBreak/>
        <w:t>相关问题的讨论，极大地推进了项目研究的进程。</w:t>
      </w:r>
    </w:p>
    <w:p w14:paraId="3C2966E5" w14:textId="77777777" w:rsidR="00E9089E" w:rsidRPr="00E9089E" w:rsidRDefault="00E9089E" w:rsidP="00580D9B">
      <w:pPr>
        <w:spacing w:after="240" w:line="360" w:lineRule="auto"/>
        <w:ind w:firstLine="480"/>
        <w:jc w:val="left"/>
        <w:rPr>
          <w:rFonts w:ascii="SimSun" w:eastAsia="SimSun" w:hAnsi="SimSun"/>
        </w:rPr>
      </w:pPr>
      <w:r w:rsidRPr="00E9089E">
        <w:rPr>
          <w:rFonts w:ascii="SimSun" w:eastAsia="SimSun" w:hAnsi="SimSun" w:hint="eastAsia"/>
        </w:rPr>
        <w:t>交流学习之余，我们也享受着在德国的生活，品味德国的传统美食。除却在大学里与老师同学交流，我们还在周末参观博物馆与历史遗迹，并去别的城市进行社会调查。同时，我们很幸运的在本次交流期间经历了几次德国重要的传统节日（例如十月啤酒节、圣诞节等），见到了独具特色的巴伐利亚传统服装、传统的庆祝方式、热闹的圣诞集市等等，同时我们还经历了德国的选举，听到了他们的拉票演讲以及广告。这些所有的经历都使我们对德国的文化有了一个更明确的认识，体验到一个更加立体而独特的德国。</w:t>
      </w:r>
    </w:p>
    <w:p w14:paraId="1B5D2819" w14:textId="77777777" w:rsidR="00BC291B" w:rsidRDefault="00BC291B" w:rsidP="00580D9B">
      <w:pPr>
        <w:spacing w:line="360" w:lineRule="auto"/>
        <w:ind w:firstLineChars="200" w:firstLine="480"/>
        <w:jc w:val="left"/>
        <w:rPr>
          <w:rFonts w:ascii="SimSun" w:eastAsia="SimSun" w:hAnsi="SimSun" w:hint="eastAsia"/>
        </w:rPr>
      </w:pPr>
      <w:r w:rsidRPr="00E9089E">
        <w:rPr>
          <w:rFonts w:ascii="SimSun" w:eastAsia="SimSun" w:hAnsi="SimSun"/>
        </w:rPr>
        <w:t>由于是典型的大学城，</w:t>
      </w:r>
      <w:r w:rsidR="00580D9B">
        <w:rPr>
          <w:rFonts w:ascii="SimSun" w:eastAsia="SimSun" w:hAnsi="SimSun" w:hint="eastAsia"/>
        </w:rPr>
        <w:t>维尔茨堡的</w:t>
      </w:r>
      <w:r w:rsidRPr="00E9089E">
        <w:rPr>
          <w:rFonts w:ascii="SimSun" w:eastAsia="SimSun" w:hAnsi="SimSun"/>
        </w:rPr>
        <w:t>市民结构非常单纯，基本是学生和老人，再加上巴伐利亚特有的纯朴，市民非常友善，热情，给人感觉是严谨之外充满了开放，没有一点排外，给人几乎没有生活在国外的感觉。</w:t>
      </w:r>
    </w:p>
    <w:p w14:paraId="5FD816CE" w14:textId="77777777" w:rsidR="00580D9B" w:rsidRPr="00E9089E" w:rsidRDefault="00580D9B" w:rsidP="00580D9B">
      <w:pPr>
        <w:spacing w:line="360" w:lineRule="auto"/>
        <w:ind w:firstLineChars="200" w:firstLine="480"/>
        <w:jc w:val="left"/>
        <w:rPr>
          <w:rFonts w:ascii="SimSun" w:eastAsia="SimSun" w:hAnsi="SimSun" w:hint="eastAsia"/>
        </w:rPr>
      </w:pPr>
      <w:r>
        <w:rPr>
          <w:rFonts w:ascii="SimSun" w:eastAsia="SimSun" w:hAnsi="SimSun" w:hint="eastAsia"/>
        </w:rPr>
        <w:t>2018年2月，我们结束维尔茨堡为期一个学期的交流，带着不舍的心情离开这座德国小镇。</w:t>
      </w:r>
    </w:p>
    <w:p w14:paraId="7FEFC0DD" w14:textId="77777777" w:rsidR="00C91510" w:rsidRPr="00E9089E" w:rsidRDefault="00BC291B" w:rsidP="00580D9B">
      <w:pPr>
        <w:spacing w:after="240" w:line="360" w:lineRule="auto"/>
        <w:ind w:firstLine="480"/>
        <w:jc w:val="left"/>
        <w:rPr>
          <w:rFonts w:ascii="SimSun" w:eastAsia="SimSun" w:hAnsi="SimSun" w:hint="eastAsia"/>
        </w:rPr>
      </w:pPr>
      <w:r w:rsidRPr="00E9089E">
        <w:rPr>
          <w:rFonts w:ascii="SimSun" w:eastAsia="SimSun" w:hAnsi="SimSun" w:hint="eastAsia"/>
        </w:rPr>
        <w:t>我们在维尔茨堡大学的交流学习项目一方面可以拓展浙大学子的国际化视野，促进高校间的学术文化交流，推进本科生教育的国际化进程。另一方面，对于德语专业的同学们，德国提供了一个进行浸入式学习的环境，在学校我们参加了语言班进行语法词法的提升，国情类课程使我们更加了解这个国家的风土人情，其他的专业课程让我们领略德国的角度；生活中，办理各种手续，与人对话交流。也不断锻炼着我们的口语表达能力。我们用我们学到的知识去认识德国，并通过观察与体验来完善我们的知识。</w:t>
      </w:r>
    </w:p>
    <w:sectPr w:rsidR="00C91510" w:rsidRPr="00E9089E" w:rsidSect="00091E5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C8"/>
    <w:rsid w:val="00091E57"/>
    <w:rsid w:val="00580D9B"/>
    <w:rsid w:val="008F3B82"/>
    <w:rsid w:val="00BC291B"/>
    <w:rsid w:val="00C91510"/>
    <w:rsid w:val="00D06BDC"/>
    <w:rsid w:val="00D11F95"/>
    <w:rsid w:val="00D950C8"/>
    <w:rsid w:val="00E9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58D8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Work File D_1368309008.tmp</Template>
  <TotalTime>14</TotalTime>
  <Pages>2</Pages>
  <Words>178</Words>
  <Characters>1019</Characters>
  <Application>Microsoft Macintosh Word</Application>
  <DocSecurity>0</DocSecurity>
  <Lines>8</Lines>
  <Paragraphs>2</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s363957</dc:creator>
  <cp:keywords/>
  <dc:description/>
  <cp:lastModifiedBy>s363957</cp:lastModifiedBy>
  <cp:revision>1</cp:revision>
  <dcterms:created xsi:type="dcterms:W3CDTF">2018-06-23T06:15:00Z</dcterms:created>
  <dcterms:modified xsi:type="dcterms:W3CDTF">2018-06-23T06:39:00Z</dcterms:modified>
</cp:coreProperties>
</file>