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CC" w:rsidRDefault="008518CC" w:rsidP="008518CC">
      <w:pPr>
        <w:ind w:firstLineChars="200" w:firstLine="560"/>
        <w:rPr>
          <w:rFonts w:ascii="仿宋_GB2312" w:eastAsia="仿宋_GB2312" w:hAnsi="Tahoma" w:cs="Tahoma"/>
          <w:sz w:val="28"/>
          <w:szCs w:val="28"/>
        </w:rPr>
      </w:pPr>
      <w:r>
        <w:rPr>
          <w:rFonts w:ascii="仿宋_GB2312" w:eastAsia="仿宋_GB2312" w:hAnsi="Tahoma" w:cs="Tahoma" w:hint="eastAsia"/>
          <w:sz w:val="28"/>
          <w:szCs w:val="28"/>
        </w:rPr>
        <w:t>附件</w:t>
      </w:r>
      <w:r w:rsidR="00A31552">
        <w:rPr>
          <w:rFonts w:ascii="仿宋_GB2312" w:eastAsia="仿宋_GB2312" w:hAnsi="Tahoma" w:cs="Tahoma" w:hint="eastAsia"/>
          <w:sz w:val="28"/>
          <w:szCs w:val="28"/>
        </w:rPr>
        <w:t>2</w:t>
      </w:r>
      <w:r>
        <w:rPr>
          <w:rFonts w:ascii="仿宋_GB2312" w:eastAsia="仿宋_GB2312" w:hAnsi="Tahoma" w:cs="Tahoma" w:hint="eastAsia"/>
          <w:sz w:val="28"/>
          <w:szCs w:val="28"/>
        </w:rPr>
        <w:t>：</w:t>
      </w:r>
    </w:p>
    <w:p w:rsidR="008518CC" w:rsidRPr="008518CC" w:rsidRDefault="008518CC" w:rsidP="008518CC">
      <w:pPr>
        <w:ind w:firstLineChars="200" w:firstLine="562"/>
        <w:jc w:val="center"/>
        <w:rPr>
          <w:rFonts w:ascii="仿宋_GB2312" w:eastAsia="仿宋_GB2312" w:hAnsi="Tahoma" w:cs="Tahoma"/>
          <w:b/>
          <w:sz w:val="28"/>
          <w:szCs w:val="28"/>
        </w:rPr>
      </w:pPr>
      <w:r w:rsidRPr="008518CC">
        <w:rPr>
          <w:rFonts w:ascii="仿宋_GB2312" w:eastAsia="仿宋_GB2312" w:hAnsi="Tahoma" w:cs="Tahoma" w:hint="eastAsia"/>
          <w:b/>
          <w:sz w:val="28"/>
          <w:szCs w:val="28"/>
        </w:rPr>
        <w:t>浙江大学2013年</w:t>
      </w:r>
      <w:r w:rsidR="00A31552">
        <w:rPr>
          <w:rFonts w:ascii="仿宋_GB2312" w:eastAsia="仿宋_GB2312" w:hAnsi="Tahoma" w:cs="Tahoma" w:hint="eastAsia"/>
          <w:b/>
          <w:sz w:val="28"/>
          <w:szCs w:val="28"/>
        </w:rPr>
        <w:t>浙江</w:t>
      </w:r>
      <w:r w:rsidR="00A31552" w:rsidRPr="008518CC">
        <w:rPr>
          <w:rFonts w:ascii="仿宋_GB2312" w:eastAsia="仿宋_GB2312" w:hAnsi="Tahoma" w:cs="Tahoma" w:hint="eastAsia"/>
          <w:b/>
          <w:sz w:val="28"/>
          <w:szCs w:val="28"/>
        </w:rPr>
        <w:t>省</w:t>
      </w:r>
      <w:r w:rsidRPr="008518CC">
        <w:rPr>
          <w:rFonts w:ascii="仿宋_GB2312" w:eastAsia="仿宋_GB2312" w:hAnsi="Tahoma" w:cs="Tahoma"/>
          <w:b/>
          <w:sz w:val="28"/>
          <w:szCs w:val="28"/>
        </w:rPr>
        <w:t>高等教育课堂教学改革项目</w:t>
      </w:r>
      <w:r w:rsidRPr="008518CC">
        <w:rPr>
          <w:rFonts w:ascii="仿宋_GB2312" w:eastAsia="仿宋_GB2312" w:hAnsi="Tahoma" w:cs="Tahoma" w:hint="eastAsia"/>
          <w:b/>
          <w:sz w:val="28"/>
          <w:szCs w:val="28"/>
        </w:rPr>
        <w:t>清单</w:t>
      </w:r>
    </w:p>
    <w:tbl>
      <w:tblPr>
        <w:tblW w:w="14409" w:type="dxa"/>
        <w:tblInd w:w="93" w:type="dxa"/>
        <w:tblLook w:val="04A0"/>
      </w:tblPr>
      <w:tblGrid>
        <w:gridCol w:w="480"/>
        <w:gridCol w:w="1520"/>
        <w:gridCol w:w="6340"/>
        <w:gridCol w:w="1000"/>
        <w:gridCol w:w="5069"/>
      </w:tblGrid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443072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443072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443072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443072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443072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参与人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基于多媒体的沉浸式英语口语课堂教学策略研究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盛跃东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马以容，张昀，徐知媛，冯丽春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以模块化方式培养综合性人才的药剂学教学改革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高建青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应晓英，袁弘，杜永忠，朱卡林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全校通识课《智慧与正义》教学创新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张国清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AA6D76" w:rsidRPr="008518CC" w:rsidTr="00AA6D7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《国际贸易学》研究型课堂教学改革研究---基于“1+3”（讲授+文献导读→主题论文→Seminar）授课模式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严建苗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AA6D76" w:rsidRPr="008518CC" w:rsidTr="00AA6D7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基于拔尖学生能力提高的求是科学班“基础化学实验”多模式课堂教学探索与实践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赵华绒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吴金龙，吴百乐，方文军，王彦广 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研讨启发式“电力电子技术”课程课堂教学研究与实践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马皓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徐德鸿，王正仕，石健将，陈宏  等</w:t>
            </w:r>
          </w:p>
        </w:tc>
      </w:tr>
      <w:tr w:rsidR="00AA6D76" w:rsidRPr="008518CC" w:rsidTr="00AA6D7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“微机系统设计与应用”课程的“教法、学法、考法”改革与实践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王立强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王晓萍， 刘玉玲，梁宜勇，张秀达 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大类基础课《植物学》的研究型及国际化教学的实践与创新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傅承新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赵云鹏，姜维梅，邱英雄，于明坚 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kg2013009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“双螺旋上升式”教学模式在药理学中的应用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丁玲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杨波，吴昊姝，应美丹，朱卡林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LBL结合PBL教学模式在精神病学理论课程教学中的应用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禹华良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卢蕴容，郜彬，刘微波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自控理论课堂教学优化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王慧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邵之江，宋春跃，吴 俊，徐正国 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微积分课堂教学方法与课内外教学互动创新模式的探索及实践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苏德矿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童雯雯，毕惟红，朱静芬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虚拟与实体相结合的课堂教学改革实践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邱利民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甘智华，张小斌，孙大明，陈振英 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课堂教学中培养土木工程师创新与实践综合能力的探索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赵羽习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段元锋，李育超</w:t>
            </w:r>
          </w:p>
        </w:tc>
      </w:tr>
      <w:tr w:rsidR="00AA6D76" w:rsidRPr="008518CC" w:rsidTr="00AA6D7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搭建自协同学习平台，探索过程启发式教学——理论力学课堂教学改革与实践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叶敏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邓茂林，宦荣华，陈丽华，金肖玲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kg2013016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《学术英语写作与口头报告》课程改革研究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丁展平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庞继贤，汪运起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kg2013017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高分子化学实验课程的交互式教学研究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张兴宏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王齐，涂克华，朱蔚璞，万灵书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kg2013018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探索并改进“FlippedClass Model”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姚缨英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范承志，樊伟敏，李玉玲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kg2013019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信息安全课程的教学模式创新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蔡亮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基于开放教育资源（OER）的高校“翻转课堂”教学探索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郭玉清，张剑平，董榕，张慕华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《思想道德修养与法律基础》课考核方式改革的探索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马建青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王东莉，封丽萍，陈小英，万慧进 等</w:t>
            </w:r>
          </w:p>
        </w:tc>
      </w:tr>
      <w:tr w:rsidR="00AA6D76" w:rsidRPr="008518CC" w:rsidTr="00AA6D76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先进材料实验课程自主开放、互动研究式教学方法的探索与实践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刘芙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陈立新，乔旭升，邬震泰，程继鹏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kg2013023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工程实例嵌入型教学方法在《土力学》课堂教学改革中的应用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胡安峰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龚晓南，谢康和，谢新宇，黄大中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kg2013024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肝胆胰外科实习课堂教学模式的一体化创新应用研究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吴李鸣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吴健，陆定，胡晨，徐军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kg2013025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翻转课堂教学模式在人体结构与功能学教学中的应用研究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张晓明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欧阳宏伟，夏强，周俊，陈玮琳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kg2013026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建构式互动教学在《生命科学基础》课程应用与实践探索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柯越海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傅承新，鲁林荣，卢大儒，程洪强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kg2013027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大班实时互动和分班专题研讨相结合的课堂教学模式探索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潘正权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厉位阳，鲍世宁，应和平，阮永红 等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kg2013028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完全互动式案例教学法研究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朱柏铭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kg2013029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大学生心理健康课的参与式小组教学研究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杨宏飞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kg2013030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短学期专业课国际化课堂教学模式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唐任仲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金明洲，陈芨熙，王正肖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kg2013031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风能课程教学的实验和实践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樊建人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罗坤，陈彤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kg2013032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实验教学中开展学生自主性探究性实验的改革与实践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李锡华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叶险峰，施红军，王子立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kg2013033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研究型大学通识课大班教学方法的探索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石春海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无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kg2013034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《植物营养学》课堂教学方法改革与实践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林咸永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倪吾钟，石伟勇，金崇伟，卢玲丽</w:t>
            </w:r>
          </w:p>
        </w:tc>
      </w:tr>
      <w:tr w:rsidR="00AA6D76" w:rsidRPr="008518CC" w:rsidTr="00AA6D76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kg2013035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以学生为中心的体验式教学体系探索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邢以群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76" w:rsidRPr="008518CC" w:rsidRDefault="00AA6D76" w:rsidP="008518C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 w:rsidRPr="008518CC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鲁柏祥，张大亮，戚振江，周洁红 等</w:t>
            </w:r>
          </w:p>
        </w:tc>
      </w:tr>
    </w:tbl>
    <w:p w:rsidR="008518CC" w:rsidRPr="008518CC" w:rsidRDefault="008518CC" w:rsidP="008518CC">
      <w:pPr>
        <w:ind w:firstLineChars="200" w:firstLine="560"/>
        <w:rPr>
          <w:rFonts w:ascii="仿宋_GB2312" w:eastAsia="仿宋_GB2312" w:hAnsi="Tahoma" w:cs="Tahoma"/>
          <w:sz w:val="28"/>
          <w:szCs w:val="28"/>
        </w:rPr>
      </w:pPr>
    </w:p>
    <w:sectPr w:rsidR="008518CC" w:rsidRPr="008518CC" w:rsidSect="009047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67" w:rsidRDefault="00B27567" w:rsidP="00904731">
      <w:r>
        <w:separator/>
      </w:r>
    </w:p>
  </w:endnote>
  <w:endnote w:type="continuationSeparator" w:id="1">
    <w:p w:rsidR="00B27567" w:rsidRDefault="00B27567" w:rsidP="0090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67" w:rsidRDefault="00B27567" w:rsidP="00904731">
      <w:r>
        <w:separator/>
      </w:r>
    </w:p>
  </w:footnote>
  <w:footnote w:type="continuationSeparator" w:id="1">
    <w:p w:rsidR="00B27567" w:rsidRDefault="00B27567" w:rsidP="00904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731"/>
    <w:rsid w:val="00217EB0"/>
    <w:rsid w:val="00443072"/>
    <w:rsid w:val="00462A17"/>
    <w:rsid w:val="004B2898"/>
    <w:rsid w:val="004C6148"/>
    <w:rsid w:val="005105A2"/>
    <w:rsid w:val="0063312C"/>
    <w:rsid w:val="0063779C"/>
    <w:rsid w:val="00681FBC"/>
    <w:rsid w:val="00700A37"/>
    <w:rsid w:val="00783725"/>
    <w:rsid w:val="008518CC"/>
    <w:rsid w:val="00904731"/>
    <w:rsid w:val="00A31552"/>
    <w:rsid w:val="00A511AE"/>
    <w:rsid w:val="00AA6D76"/>
    <w:rsid w:val="00AE7951"/>
    <w:rsid w:val="00B27567"/>
    <w:rsid w:val="00C4609F"/>
    <w:rsid w:val="00CA2826"/>
    <w:rsid w:val="00E7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7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04731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518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51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Dell</cp:lastModifiedBy>
  <cp:revision>3</cp:revision>
  <dcterms:created xsi:type="dcterms:W3CDTF">2014-10-27T07:58:00Z</dcterms:created>
  <dcterms:modified xsi:type="dcterms:W3CDTF">2014-10-27T07:58:00Z</dcterms:modified>
</cp:coreProperties>
</file>