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1450" w:tblpY="2138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2E5ADB" w:rsidRPr="00B00DFE" w14:paraId="0ED0C126" w14:textId="77777777" w:rsidTr="00732379">
        <w:trPr>
          <w:trHeight w:val="270"/>
        </w:trPr>
        <w:tc>
          <w:tcPr>
            <w:tcW w:w="1809" w:type="dxa"/>
            <w:vAlign w:val="center"/>
          </w:tcPr>
          <w:p w14:paraId="68C962E5" w14:textId="77777777" w:rsidR="002E5ADB" w:rsidRPr="00B00DFE" w:rsidRDefault="002E5ADB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Name</w:t>
            </w:r>
            <w:proofErr w:type="spellEnd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University</w:t>
            </w:r>
            <w:proofErr w:type="spellEnd"/>
          </w:p>
        </w:tc>
        <w:tc>
          <w:tcPr>
            <w:tcW w:w="7371" w:type="dxa"/>
          </w:tcPr>
          <w:p w14:paraId="10E3D0DF" w14:textId="58426AA9" w:rsidR="002E5ADB" w:rsidRPr="00B00DFE" w:rsidRDefault="009853FA" w:rsidP="00FB46DF">
            <w:pPr>
              <w:rPr>
                <w:rFonts w:asciiTheme="majorHAnsi" w:hAnsiTheme="majorHAnsi"/>
                <w:sz w:val="20"/>
                <w:szCs w:val="20"/>
              </w:rPr>
            </w:pPr>
            <w:r w:rsidRPr="00B00DFE">
              <w:rPr>
                <w:rFonts w:asciiTheme="majorHAnsi" w:hAnsiTheme="majorHAnsi"/>
                <w:sz w:val="20"/>
                <w:szCs w:val="20"/>
              </w:rPr>
              <w:t xml:space="preserve">Universidad Politécnica de Madrid </w:t>
            </w:r>
            <w:r w:rsidR="007A142B">
              <w:rPr>
                <w:rFonts w:asciiTheme="majorHAnsi" w:hAnsiTheme="majorHAnsi"/>
                <w:sz w:val="20"/>
                <w:szCs w:val="20"/>
              </w:rPr>
              <w:t>-</w:t>
            </w:r>
            <w:r w:rsidR="007A142B" w:rsidRPr="00B00DFE">
              <w:rPr>
                <w:rFonts w:asciiTheme="majorHAnsi" w:hAnsiTheme="majorHAnsi"/>
                <w:sz w:val="20"/>
                <w:szCs w:val="20"/>
              </w:rPr>
              <w:t xml:space="preserve"> UPM </w:t>
            </w:r>
            <w:r w:rsidRPr="00B00DFE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="00FF55BC" w:rsidRPr="00FF55BC">
              <w:rPr>
                <w:rFonts w:asciiTheme="majorHAnsi" w:hAnsiTheme="majorHAnsi" w:cs="Arial"/>
                <w:color w:val="1A1A1A"/>
                <w:sz w:val="20"/>
                <w:szCs w:val="20"/>
                <w:lang w:val="es-ES"/>
              </w:rPr>
              <w:t>Technical</w:t>
            </w:r>
            <w:proofErr w:type="spellEnd"/>
            <w:r w:rsidR="00FF55BC" w:rsidRPr="00FF55BC">
              <w:rPr>
                <w:rFonts w:asciiTheme="majorHAnsi" w:hAnsiTheme="majorHAnsi" w:cs="Arial"/>
                <w:color w:val="1A1A1A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F55BC" w:rsidRPr="00FF55BC">
              <w:rPr>
                <w:rFonts w:asciiTheme="majorHAnsi" w:hAnsiTheme="majorHAnsi" w:cs="Arial"/>
                <w:color w:val="1A1A1A"/>
                <w:sz w:val="20"/>
                <w:szCs w:val="20"/>
                <w:lang w:val="es-ES"/>
              </w:rPr>
              <w:t>University</w:t>
            </w:r>
            <w:proofErr w:type="spellEnd"/>
            <w:r w:rsidR="00FF55BC" w:rsidRPr="00FF55BC">
              <w:rPr>
                <w:rFonts w:asciiTheme="majorHAnsi" w:hAnsiTheme="majorHAnsi" w:cs="Arial"/>
                <w:color w:val="1A1A1A"/>
                <w:sz w:val="20"/>
                <w:szCs w:val="20"/>
                <w:lang w:val="es-ES"/>
              </w:rPr>
              <w:t xml:space="preserve"> of Madrid</w:t>
            </w:r>
            <w:r w:rsidRPr="00B00DFE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2E5ADB" w:rsidRPr="00D81781" w14:paraId="0AD34EAF" w14:textId="77777777" w:rsidTr="00732379">
        <w:tc>
          <w:tcPr>
            <w:tcW w:w="1809" w:type="dxa"/>
            <w:vAlign w:val="center"/>
          </w:tcPr>
          <w:p w14:paraId="798E82E0" w14:textId="77777777" w:rsidR="002E5ADB" w:rsidRPr="00B00DFE" w:rsidRDefault="009853FA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Schools</w:t>
            </w:r>
            <w:proofErr w:type="spellEnd"/>
          </w:p>
        </w:tc>
        <w:tc>
          <w:tcPr>
            <w:tcW w:w="7371" w:type="dxa"/>
          </w:tcPr>
          <w:p w14:paraId="6B3FD4CB" w14:textId="1983B9BE" w:rsidR="002E5ADB" w:rsidRPr="00032050" w:rsidRDefault="009853FA" w:rsidP="007A142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UPM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has</w:t>
            </w:r>
            <w:r w:rsidR="00FF55BC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A32B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18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Schools of Engineering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a School of</w:t>
            </w:r>
            <w:r w:rsidR="00A32B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Architecture,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School of 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Sports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Science 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and</w:t>
            </w:r>
            <w:r w:rsidR="00A32B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School of </w:t>
            </w:r>
            <w:r w:rsidR="00A32BD9">
              <w:rPr>
                <w:rFonts w:asciiTheme="majorHAnsi" w:hAnsiTheme="majorHAnsi"/>
                <w:sz w:val="20"/>
                <w:szCs w:val="20"/>
                <w:lang w:val="en-US"/>
              </w:rPr>
              <w:t>Fashion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Design, all of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which are</w:t>
            </w:r>
            <w:r w:rsidR="00522F33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7A142B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high</w:t>
            </w:r>
            <w:r w:rsidR="007A142B">
              <w:rPr>
                <w:rFonts w:asciiTheme="majorHAnsi" w:hAnsiTheme="majorHAnsi"/>
                <w:sz w:val="20"/>
                <w:szCs w:val="20"/>
                <w:lang w:val="en-US"/>
              </w:rPr>
              <w:t>-</w:t>
            </w:r>
            <w:r w:rsidR="00FB46DF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ranking institutions with innovative approaches to education.</w:t>
            </w:r>
            <w:r w:rsidR="00114966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For m</w:t>
            </w:r>
            <w:r w:rsidR="00114966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ore information ab</w:t>
            </w:r>
            <w:r w:rsidR="00032050">
              <w:rPr>
                <w:rFonts w:asciiTheme="majorHAnsi" w:hAnsiTheme="majorHAnsi"/>
                <w:sz w:val="20"/>
                <w:szCs w:val="20"/>
                <w:lang w:val="en-US"/>
              </w:rPr>
              <w:t>out the institution´s history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, see</w:t>
            </w:r>
            <w:r w:rsid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="007A142B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http://www.upm.es/internacional/UPM/Historical+Summary</w:t>
              </w:r>
            </w:hyperlink>
          </w:p>
        </w:tc>
      </w:tr>
      <w:tr w:rsidR="002E5ADB" w:rsidRPr="00D81781" w14:paraId="0C862A4F" w14:textId="77777777" w:rsidTr="00732379">
        <w:tc>
          <w:tcPr>
            <w:tcW w:w="1809" w:type="dxa"/>
            <w:vAlign w:val="center"/>
          </w:tcPr>
          <w:p w14:paraId="677E4871" w14:textId="77777777" w:rsidR="002E5ADB" w:rsidRPr="00B00DFE" w:rsidRDefault="002E5ADB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Campus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Address</w:t>
            </w:r>
            <w:proofErr w:type="spellEnd"/>
          </w:p>
        </w:tc>
        <w:tc>
          <w:tcPr>
            <w:tcW w:w="7371" w:type="dxa"/>
          </w:tcPr>
          <w:p w14:paraId="72AE1215" w14:textId="19B7CDB7" w:rsidR="002E5ADB" w:rsidRPr="00032050" w:rsidRDefault="00FB46DF" w:rsidP="00FB46D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UPM </w:t>
            </w:r>
            <w:r w:rsidR="00FF55BC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Schools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are </w:t>
            </w:r>
            <w:r w:rsidR="00522F33">
              <w:rPr>
                <w:rFonts w:asciiTheme="majorHAnsi" w:hAnsiTheme="majorHAnsi"/>
                <w:sz w:val="20"/>
                <w:szCs w:val="20"/>
                <w:lang w:val="en-US"/>
              </w:rPr>
              <w:t>spread across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four camp</w:t>
            </w:r>
            <w:r w:rsidR="00FF55BC" w:rsidRPr="00032050">
              <w:rPr>
                <w:rFonts w:asciiTheme="majorHAnsi" w:hAnsiTheme="majorHAnsi"/>
                <w:sz w:val="20"/>
                <w:szCs w:val="20"/>
                <w:lang w:val="en-US"/>
              </w:rPr>
              <w:t>us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  <w:p w14:paraId="1AF89336" w14:textId="77777777" w:rsidR="00FB46DF" w:rsidRPr="00B00DFE" w:rsidRDefault="00FB46DF" w:rsidP="00B00DF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>Campus Ciudad Universitaria</w:t>
            </w:r>
          </w:p>
          <w:p w14:paraId="4D344187" w14:textId="77777777" w:rsidR="00FB46DF" w:rsidRPr="00B00DFE" w:rsidRDefault="00FB46DF" w:rsidP="00B00DF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>Campus Madri</w:t>
            </w:r>
            <w:r w:rsidR="00732379"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>d Ciudad</w:t>
            </w:r>
          </w:p>
          <w:p w14:paraId="68C2B9BF" w14:textId="77777777" w:rsidR="00732379" w:rsidRPr="00B00DFE" w:rsidRDefault="00732379" w:rsidP="00B00DF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Campus </w:t>
            </w:r>
            <w:proofErr w:type="spellStart"/>
            <w:r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>Montegancedo</w:t>
            </w:r>
            <w:proofErr w:type="spellEnd"/>
          </w:p>
          <w:p w14:paraId="115CCF33" w14:textId="77777777" w:rsidR="00732379" w:rsidRPr="00B00DFE" w:rsidRDefault="00732379" w:rsidP="00B00DF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sz w:val="20"/>
                <w:szCs w:val="20"/>
                <w:lang w:val="es-ES"/>
              </w:rPr>
              <w:t>Campus Sur</w:t>
            </w:r>
          </w:p>
          <w:p w14:paraId="30857FD7" w14:textId="748740E7" w:rsidR="00FD4CE6" w:rsidRDefault="00522F33" w:rsidP="00D81781">
            <w:pPr>
              <w:widowControl w:val="0"/>
              <w:autoSpaceDE w:val="0"/>
              <w:autoSpaceDN w:val="0"/>
              <w:adjustRightInd w:val="0"/>
              <w:spacing w:after="266"/>
              <w:ind w:left="34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For f</w:t>
            </w:r>
            <w:r w:rsidR="00732379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urther information on the location of each 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s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chool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, see</w:t>
            </w:r>
            <w:r w:rsidR="003B6623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the information on our</w:t>
            </w:r>
            <w:r w:rsidR="003B6623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3B6623">
                <w:rPr>
                  <w:rStyle w:val="Hipervnculo"/>
                  <w:rFonts w:asciiTheme="majorHAnsi" w:hAnsiTheme="majorHAnsi" w:cs="Arial"/>
                  <w:color w:val="1F497D" w:themeColor="text2"/>
                  <w:sz w:val="20"/>
                  <w:szCs w:val="20"/>
                  <w:lang w:val="en-US"/>
                </w:rPr>
                <w:t>Schools and Campuses</w:t>
              </w:r>
            </w:hyperlink>
            <w:r w:rsidR="003B6623">
              <w:rPr>
                <w:rStyle w:val="Hipervnculo"/>
                <w:rFonts w:asciiTheme="majorHAnsi" w:hAnsiTheme="majorHAnsi" w:cs="Arial"/>
                <w:sz w:val="20"/>
                <w:szCs w:val="20"/>
                <w:lang w:val="en-US"/>
              </w:rPr>
              <w:t>.</w:t>
            </w:r>
          </w:p>
        </w:tc>
      </w:tr>
      <w:tr w:rsidR="002E5ADB" w:rsidRPr="00D81781" w14:paraId="4A3F9454" w14:textId="77777777" w:rsidTr="00732379">
        <w:tc>
          <w:tcPr>
            <w:tcW w:w="1809" w:type="dxa"/>
            <w:vAlign w:val="center"/>
          </w:tcPr>
          <w:p w14:paraId="1211CBF4" w14:textId="77777777" w:rsidR="002E5ADB" w:rsidRPr="00B00DFE" w:rsidRDefault="00732379" w:rsidP="00B00D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General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Information</w:t>
            </w:r>
            <w:proofErr w:type="spellEnd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371" w:type="dxa"/>
          </w:tcPr>
          <w:p w14:paraId="4FCA0C68" w14:textId="014B96BE" w:rsidR="002E5ADB" w:rsidRDefault="000E4616" w:rsidP="000320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lang w:val="en-US"/>
              </w:rPr>
              <w:t xml:space="preserve">General </w:t>
            </w:r>
            <w:r w:rsidR="003B6623"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  <w:r w:rsidRPr="00D81781">
              <w:rPr>
                <w:lang w:val="en-US"/>
              </w:rPr>
              <w:t>nformation</w:t>
            </w:r>
            <w:r w:rsidR="00732379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on admission and academic life at UPM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is available </w:t>
            </w:r>
            <w:hyperlink r:id="rId10" w:history="1">
              <w:r w:rsidR="00357A33" w:rsidRPr="00357A33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here</w:t>
              </w:r>
            </w:hyperlink>
            <w:r w:rsidR="00732379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. </w:t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>C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ontact information for </w:t>
            </w:r>
            <w:r w:rsidR="00357A33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Mobility and Cooperation Offices 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>at each school</w:t>
            </w:r>
            <w:r w:rsidR="00823FF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is available </w:t>
            </w:r>
            <w:hyperlink r:id="rId11" w:history="1">
              <w:r w:rsidR="00823FF6">
                <w:rPr>
                  <w:rStyle w:val="Hipervnculo"/>
                  <w:rFonts w:asciiTheme="majorHAnsi" w:hAnsiTheme="majorHAnsi"/>
                  <w:color w:val="1F497D" w:themeColor="text2"/>
                  <w:sz w:val="20"/>
                  <w:szCs w:val="20"/>
                  <w:lang w:val="en-US"/>
                </w:rPr>
                <w:t>here</w:t>
              </w:r>
            </w:hyperlink>
            <w:r w:rsidR="007A142B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14:paraId="154AD789" w14:textId="357DD84F" w:rsidR="00A32BD9" w:rsidRDefault="00A32BD9" w:rsidP="000320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UPM is 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currently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the leading 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science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and 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technology university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in the Spanish-speaking </w:t>
            </w:r>
            <w:r w:rsidR="00357A33">
              <w:rPr>
                <w:rFonts w:asciiTheme="majorHAnsi" w:hAnsiTheme="majorHAnsi"/>
                <w:sz w:val="20"/>
                <w:szCs w:val="20"/>
                <w:lang w:val="en-US"/>
              </w:rPr>
              <w:t>world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14:paraId="733B6FDE" w14:textId="26C1A7D2" w:rsidR="00A32BD9" w:rsidRPr="00032050" w:rsidRDefault="00A32BD9" w:rsidP="00823FF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It has </w:t>
            </w:r>
            <w:r w:rsidR="00B33FD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been cooperating with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the </w:t>
            </w:r>
            <w:r w:rsidR="00B33FD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top Chinese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universities</w:t>
            </w:r>
            <w:r w:rsidR="00B33FD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for 20 years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="00823FF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during which there have been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more than 1,500 exchanges. </w:t>
            </w:r>
          </w:p>
        </w:tc>
      </w:tr>
      <w:tr w:rsidR="002E5ADB" w:rsidRPr="00D81781" w14:paraId="3DB8C954" w14:textId="77777777" w:rsidTr="00732379">
        <w:tc>
          <w:tcPr>
            <w:tcW w:w="1809" w:type="dxa"/>
            <w:vAlign w:val="center"/>
          </w:tcPr>
          <w:p w14:paraId="042A3DF3" w14:textId="77777777" w:rsidR="002E5ADB" w:rsidRPr="00B00DFE" w:rsidRDefault="002E5ADB" w:rsidP="0073237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A</w:t>
            </w:r>
            <w:r w:rsidR="00732379"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dmissions</w:t>
            </w:r>
            <w:proofErr w:type="spellEnd"/>
          </w:p>
        </w:tc>
        <w:tc>
          <w:tcPr>
            <w:tcW w:w="7371" w:type="dxa"/>
          </w:tcPr>
          <w:p w14:paraId="6397482D" w14:textId="550839DA" w:rsidR="002E5ADB" w:rsidRPr="00522F33" w:rsidRDefault="00B33FDF" w:rsidP="00B33F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Degree</w:t>
            </w:r>
            <w:r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-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seeking students applying for admission to UPM programs </w:t>
            </w:r>
            <w:r w:rsidR="00732379" w:rsidRPr="00032050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need to take into consideration the </w:t>
            </w:r>
            <w:r w:rsidRPr="00032050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Spanish Ministry of Education</w:t>
            </w:r>
            <w:r w:rsidR="000E4616" w:rsidRPr="00D81781">
              <w:rPr>
                <w:lang w:val="en-US"/>
              </w:rPr>
              <w:t xml:space="preserve"> </w:t>
            </w:r>
            <w:hyperlink r:id="rId12" w:history="1">
              <w:r w:rsidR="00732379" w:rsidRPr="00032050">
                <w:rPr>
                  <w:rStyle w:val="Hipervnculo"/>
                  <w:rFonts w:asciiTheme="majorHAnsi" w:hAnsiTheme="majorHAnsi" w:cs="Calibri"/>
                  <w:bCs/>
                  <w:color w:val="1F497D" w:themeColor="text2"/>
                  <w:sz w:val="20"/>
                  <w:szCs w:val="20"/>
                  <w:lang w:val="en-US"/>
                </w:rPr>
                <w:t>admission requirements</w:t>
              </w:r>
            </w:hyperlink>
            <w:r w:rsidR="00FF55BC" w:rsidRPr="00032050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. </w:t>
            </w:r>
          </w:p>
        </w:tc>
      </w:tr>
      <w:tr w:rsidR="002E5ADB" w:rsidRPr="00D81781" w14:paraId="1ADCB55A" w14:textId="77777777" w:rsidTr="00732379">
        <w:tc>
          <w:tcPr>
            <w:tcW w:w="1809" w:type="dxa"/>
            <w:vAlign w:val="center"/>
          </w:tcPr>
          <w:p w14:paraId="75107354" w14:textId="77777777" w:rsidR="002E5ADB" w:rsidRPr="00B00DFE" w:rsidRDefault="002E5ADB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Application</w:t>
            </w:r>
            <w:proofErr w:type="spellEnd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Details</w:t>
            </w:r>
            <w:proofErr w:type="spellEnd"/>
          </w:p>
        </w:tc>
        <w:tc>
          <w:tcPr>
            <w:tcW w:w="7371" w:type="dxa"/>
          </w:tcPr>
          <w:p w14:paraId="1325593A" w14:textId="17CE293B" w:rsidR="00FD4CE6" w:rsidRDefault="00B96723" w:rsidP="00D8178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240"/>
              <w:ind w:left="34"/>
              <w:rPr>
                <w:rFonts w:asciiTheme="majorHAnsi" w:hAnsiTheme="majorHAnsi" w:cs="Times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Schools will provide incoming students with specific information on application procedures.</w:t>
            </w:r>
            <w:r w:rsidR="001A65BD"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</w:t>
            </w:r>
          </w:p>
        </w:tc>
      </w:tr>
      <w:tr w:rsidR="002E5ADB" w:rsidRPr="00D81781" w14:paraId="1324AFFC" w14:textId="77777777" w:rsidTr="00B00DFE">
        <w:trPr>
          <w:trHeight w:val="1395"/>
        </w:trPr>
        <w:tc>
          <w:tcPr>
            <w:tcW w:w="1809" w:type="dxa"/>
            <w:vAlign w:val="center"/>
          </w:tcPr>
          <w:p w14:paraId="202608C7" w14:textId="21BEA284" w:rsidR="002E5ADB" w:rsidRPr="00032050" w:rsidRDefault="002E5ADB" w:rsidP="00634B3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Visa </w:t>
            </w:r>
            <w:r w:rsidR="00230E91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application</w:t>
            </w:r>
            <w:r w:rsidR="00230E91"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for non-European </w:t>
            </w:r>
            <w:r w:rsidR="00FF55BC"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Union </w:t>
            </w:r>
            <w:r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students</w:t>
            </w:r>
          </w:p>
        </w:tc>
        <w:tc>
          <w:tcPr>
            <w:tcW w:w="7371" w:type="dxa"/>
          </w:tcPr>
          <w:p w14:paraId="6E2B6DEB" w14:textId="316501DA" w:rsidR="00B00DFE" w:rsidRPr="00032050" w:rsidRDefault="001A65BD" w:rsidP="009A361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Yo</w:t>
            </w:r>
            <w:r w:rsidR="00B96723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u need to apply for a visa at the Spanish </w:t>
            </w:r>
            <w:r w:rsidR="00B33FDF">
              <w:rPr>
                <w:rFonts w:asciiTheme="majorHAnsi" w:hAnsiTheme="majorHAnsi" w:cs="Calibri"/>
                <w:sz w:val="20"/>
                <w:szCs w:val="20"/>
                <w:lang w:val="en-US"/>
              </w:rPr>
              <w:t>E</w:t>
            </w:r>
            <w:r w:rsidR="00B33FDF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mbassy 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or </w:t>
            </w:r>
            <w:r w:rsidR="00B33FDF">
              <w:rPr>
                <w:rFonts w:asciiTheme="majorHAnsi" w:hAnsiTheme="majorHAnsi" w:cs="Calibri"/>
                <w:sz w:val="20"/>
                <w:szCs w:val="20"/>
                <w:lang w:val="en-US"/>
              </w:rPr>
              <w:t>C</w:t>
            </w:r>
            <w:r w:rsidR="00B33FDF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onsulate 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in your country. Additional information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can be found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at </w:t>
            </w:r>
            <w:r w:rsidR="00B96723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the </w:t>
            </w:r>
            <w:hyperlink r:id="rId13" w:history="1">
              <w:r w:rsidR="00B96723" w:rsidRPr="00032050">
                <w:rPr>
                  <w:rStyle w:val="Hipervnculo"/>
                  <w:rFonts w:asciiTheme="majorHAnsi" w:hAnsiTheme="majorHAnsi" w:cs="Calibri"/>
                  <w:color w:val="1F497D" w:themeColor="text2"/>
                  <w:sz w:val="20"/>
                  <w:szCs w:val="20"/>
                  <w:lang w:val="en-US"/>
                </w:rPr>
                <w:t>Spanish Ministry of Foreign Affairs</w:t>
              </w:r>
            </w:hyperlink>
            <w:r w:rsidR="00B96723" w:rsidRPr="00032050">
              <w:rPr>
                <w:rFonts w:asciiTheme="majorHAnsi" w:hAnsiTheme="majorHAnsi" w:cs="Calibr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B96723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and the </w:t>
            </w:r>
            <w:hyperlink r:id="rId14" w:history="1">
              <w:r w:rsidR="00B96723" w:rsidRPr="00032050">
                <w:rPr>
                  <w:rStyle w:val="Hipervnculo"/>
                  <w:rFonts w:asciiTheme="majorHAnsi" w:hAnsiTheme="majorHAnsi" w:cs="Calibri"/>
                  <w:color w:val="1F497D" w:themeColor="text2"/>
                  <w:sz w:val="20"/>
                  <w:szCs w:val="20"/>
                  <w:lang w:val="en-US"/>
                </w:rPr>
                <w:t>Visa Application Cent</w:t>
              </w:r>
              <w:r w:rsidR="009A3618">
                <w:rPr>
                  <w:rStyle w:val="Hipervnculo"/>
                  <w:rFonts w:asciiTheme="majorHAnsi" w:hAnsiTheme="majorHAnsi" w:cs="Calibri"/>
                  <w:color w:val="1F497D" w:themeColor="text2"/>
                  <w:sz w:val="20"/>
                  <w:szCs w:val="20"/>
                  <w:lang w:val="en-US"/>
                </w:rPr>
                <w:t>ers</w:t>
              </w:r>
            </w:hyperlink>
            <w:r w:rsidR="00B96723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.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B33FDF">
              <w:rPr>
                <w:rFonts w:asciiTheme="majorHAnsi" w:hAnsiTheme="majorHAnsi" w:cs="Times"/>
                <w:sz w:val="20"/>
                <w:szCs w:val="20"/>
                <w:lang w:val="en-US"/>
              </w:rPr>
              <w:t>The type of visa required will depend on your chosen degree program</w:t>
            </w:r>
            <w:r w:rsidR="00FF55BC"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>.</w:t>
            </w:r>
          </w:p>
        </w:tc>
      </w:tr>
      <w:tr w:rsidR="002E5ADB" w:rsidRPr="00D81781" w14:paraId="2B54DE45" w14:textId="77777777" w:rsidTr="00732379">
        <w:tc>
          <w:tcPr>
            <w:tcW w:w="1809" w:type="dxa"/>
            <w:vAlign w:val="center"/>
          </w:tcPr>
          <w:p w14:paraId="01800156" w14:textId="77777777" w:rsidR="002E5ADB" w:rsidRPr="00B00DFE" w:rsidRDefault="002E5ADB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Arrival</w:t>
            </w:r>
            <w:proofErr w:type="spellEnd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Day</w:t>
            </w:r>
          </w:p>
        </w:tc>
        <w:tc>
          <w:tcPr>
            <w:tcW w:w="7371" w:type="dxa"/>
          </w:tcPr>
          <w:p w14:paraId="26BFE8DB" w14:textId="55ED1E9A" w:rsidR="002E5ADB" w:rsidRPr="00032050" w:rsidRDefault="00255DB6" w:rsidP="00B33FDF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>Students are expected to arrive one week before clas</w:t>
            </w:r>
            <w:r w:rsidR="00FF55BC"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>s</w:t>
            </w: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>es start. This</w:t>
            </w:r>
            <w:r w:rsidR="00FF55BC"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date</w:t>
            </w: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</w:t>
            </w:r>
            <w:r w:rsidR="00B33FDF">
              <w:rPr>
                <w:rFonts w:asciiTheme="majorHAnsi" w:hAnsiTheme="majorHAnsi" w:cs="Times"/>
                <w:sz w:val="20"/>
                <w:szCs w:val="20"/>
                <w:lang w:val="en-US"/>
              </w:rPr>
              <w:t>will depend on</w:t>
            </w: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each school.</w:t>
            </w:r>
          </w:p>
        </w:tc>
      </w:tr>
      <w:tr w:rsidR="002E5ADB" w:rsidRPr="00032050" w14:paraId="6F37D1BD" w14:textId="77777777" w:rsidTr="00732379">
        <w:tc>
          <w:tcPr>
            <w:tcW w:w="1809" w:type="dxa"/>
            <w:vAlign w:val="center"/>
          </w:tcPr>
          <w:p w14:paraId="71DFD1B2" w14:textId="77777777" w:rsidR="002E5ADB" w:rsidRPr="00B00DFE" w:rsidRDefault="00F874D2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Medical </w:t>
            </w:r>
            <w:proofErr w:type="spellStart"/>
            <w:r w:rsidR="001A65BD"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Insurance</w:t>
            </w:r>
            <w:proofErr w:type="spellEnd"/>
          </w:p>
        </w:tc>
        <w:tc>
          <w:tcPr>
            <w:tcW w:w="7371" w:type="dxa"/>
          </w:tcPr>
          <w:p w14:paraId="327C8CF1" w14:textId="609A32C4" w:rsidR="002E5ADB" w:rsidRPr="00032050" w:rsidRDefault="00F874D2" w:rsidP="00823FF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The </w:t>
            </w:r>
            <w:r w:rsidR="00B33FDF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Universidad </w:t>
            </w:r>
            <w:proofErr w:type="spellStart"/>
            <w:r w:rsidR="00B33FDF">
              <w:rPr>
                <w:rFonts w:asciiTheme="majorHAnsi" w:hAnsiTheme="majorHAnsi" w:cs="Arial"/>
                <w:sz w:val="20"/>
                <w:szCs w:val="20"/>
                <w:lang w:val="en-US"/>
              </w:rPr>
              <w:t>Politécnica</w:t>
            </w:r>
            <w:proofErr w:type="spellEnd"/>
            <w:r w:rsidR="00B33FDF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de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Madrid has an agreement with </w:t>
            </w:r>
            <w:r w:rsidR="00D864E1">
              <w:rPr>
                <w:rFonts w:asciiTheme="majorHAnsi" w:hAnsiTheme="majorHAnsi" w:cs="Arial"/>
                <w:sz w:val="20"/>
                <w:szCs w:val="20"/>
                <w:lang w:val="en-US"/>
              </w:rPr>
              <w:t>ONCAMPUS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. Students, staff, teachers, researchers an</w:t>
            </w:r>
            <w:r w:rsidR="00B00DFE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d scholars are included in this agreement. For more information</w:t>
            </w:r>
            <w:r w:rsidR="00D864E1">
              <w:rPr>
                <w:rFonts w:asciiTheme="majorHAnsi" w:hAnsiTheme="majorHAnsi" w:cs="Arial"/>
                <w:sz w:val="20"/>
                <w:szCs w:val="20"/>
                <w:lang w:val="en-US"/>
              </w:rPr>
              <w:t>,</w:t>
            </w:r>
            <w:r w:rsidR="00B00DFE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visit </w:t>
            </w:r>
            <w:proofErr w:type="spellStart"/>
            <w:r w:rsidR="00823FF6">
              <w:rPr>
                <w:rFonts w:asciiTheme="majorHAnsi" w:hAnsiTheme="majorHAnsi" w:cs="Arial"/>
                <w:color w:val="1F497D" w:themeColor="text2"/>
                <w:sz w:val="20"/>
                <w:szCs w:val="20"/>
                <w:u w:val="single"/>
                <w:lang w:val="en-US"/>
              </w:rPr>
              <w:t>Oncampus</w:t>
            </w:r>
            <w:proofErr w:type="spellEnd"/>
            <w:r w:rsidR="00B00DFE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.</w:t>
            </w:r>
            <w:r w:rsidR="00FF1FA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E5ADB" w:rsidRPr="00D81781" w14:paraId="352FC330" w14:textId="77777777" w:rsidTr="00732379">
        <w:tc>
          <w:tcPr>
            <w:tcW w:w="1809" w:type="dxa"/>
            <w:vAlign w:val="center"/>
          </w:tcPr>
          <w:p w14:paraId="4B7637D8" w14:textId="77777777" w:rsidR="002E5ADB" w:rsidRPr="00B00DFE" w:rsidRDefault="009853FA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Accom</w:t>
            </w:r>
            <w:r w:rsidR="00B33FDF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m</w:t>
            </w:r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odation</w:t>
            </w:r>
            <w:proofErr w:type="spellEnd"/>
          </w:p>
        </w:tc>
        <w:tc>
          <w:tcPr>
            <w:tcW w:w="7371" w:type="dxa"/>
          </w:tcPr>
          <w:p w14:paraId="114940CC" w14:textId="188E488F" w:rsidR="002E3AE6" w:rsidRDefault="00B00DFE" w:rsidP="00D864E1">
            <w:pPr>
              <w:widowControl w:val="0"/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>There are several accom</w:t>
            </w:r>
            <w:r w:rsidR="00A32BD9">
              <w:rPr>
                <w:rFonts w:asciiTheme="majorHAnsi" w:hAnsiTheme="majorHAnsi"/>
                <w:sz w:val="20"/>
                <w:szCs w:val="20"/>
                <w:lang w:val="en-US"/>
              </w:rPr>
              <w:t>m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>odation</w:t>
            </w:r>
            <w:r w:rsidR="00D864E1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options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="00D864E1">
              <w:rPr>
                <w:rFonts w:asciiTheme="majorHAnsi" w:hAnsiTheme="majorHAnsi"/>
                <w:sz w:val="20"/>
                <w:szCs w:val="20"/>
                <w:lang w:val="en-US"/>
              </w:rPr>
              <w:t>ranging</w:t>
            </w:r>
            <w:r w:rsidR="003763B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from </w:t>
            </w:r>
            <w:r w:rsidR="002E3AE6">
              <w:rPr>
                <w:rFonts w:asciiTheme="majorHAnsi" w:hAnsiTheme="majorHAnsi"/>
                <w:sz w:val="20"/>
                <w:szCs w:val="20"/>
                <w:lang w:val="en-US"/>
              </w:rPr>
              <w:t>halls of residences</w:t>
            </w:r>
            <w:r w:rsidR="002E3AE6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>to independent li</w:t>
            </w:r>
            <w:r w:rsid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ving. </w:t>
            </w:r>
            <w:r w:rsidR="002E3AE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The UPM has agreements with </w:t>
            </w:r>
            <w:r w:rsidR="00823FF6">
              <w:rPr>
                <w:rFonts w:asciiTheme="majorHAnsi" w:hAnsiTheme="majorHAnsi"/>
                <w:sz w:val="20"/>
                <w:szCs w:val="20"/>
                <w:lang w:val="en-US"/>
              </w:rPr>
              <w:t>the following halls of residences and</w:t>
            </w:r>
            <w:r w:rsidR="002E3AE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823FF6">
              <w:rPr>
                <w:rFonts w:asciiTheme="majorHAnsi" w:hAnsiTheme="majorHAnsi"/>
                <w:sz w:val="20"/>
                <w:szCs w:val="20"/>
                <w:lang w:val="en-US"/>
              </w:rPr>
              <w:t>student accommodation agencies</w:t>
            </w:r>
            <w:r w:rsidR="002E3AE6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  <w:p w14:paraId="42479818" w14:textId="77777777" w:rsidR="002E3AE6" w:rsidRPr="00D81781" w:rsidRDefault="000E4616" w:rsidP="002E3AE6">
            <w:pPr>
              <w:keepNext/>
              <w:keepLines/>
              <w:spacing w:before="200"/>
              <w:outlineLvl w:val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>Halls of residence</w:t>
            </w:r>
          </w:p>
          <w:p w14:paraId="4FA29D38" w14:textId="77777777" w:rsidR="002E3AE6" w:rsidRPr="00D81781" w:rsidRDefault="000E4616" w:rsidP="002E3AE6">
            <w:pPr>
              <w:keepNext/>
              <w:keepLines/>
              <w:spacing w:before="200"/>
              <w:outlineLvl w:val="1"/>
              <w:rPr>
                <w:rFonts w:asciiTheme="majorHAnsi" w:hAnsiTheme="majorHAnsi"/>
                <w:color w:val="1F497D"/>
                <w:sz w:val="20"/>
                <w:szCs w:val="20"/>
                <w:lang w:val="en-US"/>
              </w:rPr>
            </w:pPr>
            <w:hyperlink r:id="rId15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www.residenciagomezpardo.com/</w:t>
              </w:r>
            </w:hyperlink>
          </w:p>
          <w:p w14:paraId="2C7658A5" w14:textId="77777777" w:rsidR="002E3AE6" w:rsidRPr="00D81781" w:rsidRDefault="000E4616" w:rsidP="002E3AE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16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www.easo.es</w:t>
              </w:r>
            </w:hyperlink>
          </w:p>
          <w:p w14:paraId="5333699D" w14:textId="77777777" w:rsidR="002E3AE6" w:rsidRPr="00D81781" w:rsidRDefault="000E4616" w:rsidP="002E3AE6">
            <w:pPr>
              <w:rPr>
                <w:rFonts w:asciiTheme="majorHAnsi" w:hAnsiTheme="majorHAnsi"/>
                <w:color w:val="1F497D"/>
                <w:sz w:val="20"/>
                <w:szCs w:val="20"/>
                <w:lang w:val="en-US"/>
              </w:rPr>
            </w:pPr>
            <w:hyperlink r:id="rId17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https://www.eoi.es/es/colegios-mayores/guadalupe</w:t>
              </w:r>
            </w:hyperlink>
          </w:p>
          <w:p w14:paraId="7667844C" w14:textId="77777777" w:rsidR="002E3AE6" w:rsidRPr="00D81781" w:rsidRDefault="000E4616" w:rsidP="002E3AE6">
            <w:pPr>
              <w:rPr>
                <w:rFonts w:asciiTheme="majorHAnsi" w:hAnsiTheme="majorHAnsi"/>
                <w:color w:val="1F497D"/>
                <w:sz w:val="20"/>
                <w:szCs w:val="20"/>
                <w:lang w:val="en-US"/>
              </w:rPr>
            </w:pPr>
            <w:hyperlink r:id="rId18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https://www.eoi.es/es/colegios-mayores/africa</w:t>
              </w:r>
            </w:hyperlink>
          </w:p>
          <w:p w14:paraId="7C4B56C2" w14:textId="77777777" w:rsidR="00FD4CE6" w:rsidRPr="00D81781" w:rsidRDefault="00823FF6" w:rsidP="00D8178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Student accommodation</w:t>
            </w:r>
            <w:r w:rsidR="000E4616"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agencies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  <w:p w14:paraId="714C5A1E" w14:textId="77777777" w:rsidR="00823FF6" w:rsidRPr="002E3AE6" w:rsidRDefault="000E4616" w:rsidP="00823FF6">
            <w:pPr>
              <w:keepNext/>
              <w:keepLines/>
              <w:spacing w:before="200"/>
              <w:outlineLvl w:val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19" w:history="1">
              <w:r w:rsidR="00823FF6" w:rsidRPr="00D3212B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www.aluni.net</w:t>
              </w:r>
            </w:hyperlink>
          </w:p>
          <w:p w14:paraId="192A24AA" w14:textId="77777777" w:rsidR="00823FF6" w:rsidRPr="002E3AE6" w:rsidRDefault="000E4616" w:rsidP="00823FF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20" w:history="1">
              <w:r w:rsidR="00823FF6" w:rsidRPr="00D3212B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www.spotahome.com</w:t>
              </w:r>
            </w:hyperlink>
          </w:p>
          <w:p w14:paraId="00CD59AA" w14:textId="77777777" w:rsidR="009A3618" w:rsidRPr="00D81781" w:rsidRDefault="000E4616" w:rsidP="00D8178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21" w:history="1">
              <w:r w:rsidR="00823FF6" w:rsidRPr="00D3212B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www.uniplaces.com</w:t>
              </w:r>
            </w:hyperlink>
          </w:p>
          <w:p w14:paraId="60F5824F" w14:textId="77777777" w:rsidR="009A3618" w:rsidRPr="00D81781" w:rsidRDefault="009A3618" w:rsidP="00D8178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594E957" w14:textId="77777777" w:rsidR="009A3618" w:rsidRPr="00D81781" w:rsidRDefault="009A3618" w:rsidP="00D8178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>Other useful websites:</w:t>
            </w:r>
          </w:p>
          <w:p w14:paraId="7CC88F56" w14:textId="258264C7" w:rsidR="002E5ADB" w:rsidRPr="009A3618" w:rsidRDefault="009A3618" w:rsidP="00D8178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22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https://www.idealista.com/</w:t>
              </w:r>
            </w:hyperlink>
          </w:p>
        </w:tc>
      </w:tr>
      <w:tr w:rsidR="002E5ADB" w:rsidRPr="00D81781" w14:paraId="648BCB7F" w14:textId="77777777" w:rsidTr="00732379">
        <w:tc>
          <w:tcPr>
            <w:tcW w:w="1809" w:type="dxa"/>
            <w:vAlign w:val="center"/>
          </w:tcPr>
          <w:p w14:paraId="045FE67A" w14:textId="77777777" w:rsidR="002E5ADB" w:rsidRPr="00B00DFE" w:rsidRDefault="001A65BD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lastRenderedPageBreak/>
              <w:t>Academic</w:t>
            </w:r>
            <w:proofErr w:type="spellEnd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Calendar</w:t>
            </w:r>
          </w:p>
        </w:tc>
        <w:tc>
          <w:tcPr>
            <w:tcW w:w="7371" w:type="dxa"/>
          </w:tcPr>
          <w:p w14:paraId="6E198838" w14:textId="77777777" w:rsidR="002E5ADB" w:rsidRPr="00032050" w:rsidRDefault="00B00DFE" w:rsidP="00A32BD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Courses start 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during the first half of September</w:t>
            </w:r>
            <w:r w:rsidR="00A32BD9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to January (autumn semester) and from February to 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July</w:t>
            </w:r>
            <w:r w:rsidR="00A32BD9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(spring semester)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.</w:t>
            </w:r>
          </w:p>
        </w:tc>
      </w:tr>
      <w:tr w:rsidR="001A65BD" w:rsidRPr="00D81781" w14:paraId="41305171" w14:textId="77777777" w:rsidTr="00732379">
        <w:tc>
          <w:tcPr>
            <w:tcW w:w="1809" w:type="dxa"/>
            <w:vAlign w:val="center"/>
          </w:tcPr>
          <w:p w14:paraId="620AAA6A" w14:textId="1D0DA68D" w:rsidR="001A65BD" w:rsidRPr="00B00DFE" w:rsidRDefault="003763B1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Work</w:t>
            </w:r>
            <w:r w:rsidR="001A65BD"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load</w:t>
            </w:r>
            <w:proofErr w:type="spellEnd"/>
          </w:p>
          <w:p w14:paraId="4E389832" w14:textId="2FBB2CBD" w:rsidR="00114966" w:rsidRPr="00B00DFE" w:rsidRDefault="00114966" w:rsidP="00FB46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7371" w:type="dxa"/>
          </w:tcPr>
          <w:p w14:paraId="6C33A162" w14:textId="3AB02D5F" w:rsidR="00255DB6" w:rsidRPr="00032050" w:rsidRDefault="00F100EA" w:rsidP="00255D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Mobility students must be enrolled in the number of credits/subjects 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specified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by their home </w:t>
            </w:r>
            <w:r w:rsidR="00A32BD9">
              <w:rPr>
                <w:rFonts w:asciiTheme="majorHAnsi" w:hAnsiTheme="majorHAnsi" w:cs="Calibri"/>
                <w:sz w:val="20"/>
                <w:szCs w:val="20"/>
                <w:lang w:val="en-US"/>
              </w:rPr>
              <w:t>university or mobility program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(e.g.</w:t>
            </w:r>
            <w:r w:rsidR="00823FF6">
              <w:rPr>
                <w:rFonts w:asciiTheme="majorHAnsi" w:hAnsiTheme="majorHAnsi" w:cs="Calibri"/>
                <w:sz w:val="20"/>
                <w:szCs w:val="20"/>
                <w:lang w:val="en-US"/>
              </w:rPr>
              <w:t>,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ERASMUS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+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).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An average semester at UPM comprises 30 ECTS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credits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.</w:t>
            </w:r>
          </w:p>
          <w:p w14:paraId="13C32A09" w14:textId="78CDCCA7" w:rsidR="001A65BD" w:rsidRPr="00032050" w:rsidRDefault="00823FF6" w:rsidP="00823FF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An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ECTS credit is a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u</w:t>
            </w:r>
            <w:r w:rsidR="003763B1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nit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of measure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ment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of student work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load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corresponding to the European System of Credit Transfer and Accumulation System.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A 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full-time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workload of one</w:t>
            </w:r>
            <w:r w:rsidR="003763B1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academic year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is equivalent</w:t>
            </w:r>
            <w:r w:rsidR="003763B1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to 60 ECTS credits, </w:t>
            </w:r>
            <w:r>
              <w:rPr>
                <w:rFonts w:asciiTheme="majorHAnsi" w:hAnsiTheme="majorHAnsi" w:cs="Calibri"/>
                <w:sz w:val="20"/>
                <w:szCs w:val="20"/>
                <w:lang w:val="en-US"/>
              </w:rPr>
              <w:t>which amounts to a</w:t>
            </w:r>
            <w:r w:rsidR="003763B1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total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workload of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1680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hours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. One ECTS credit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is equivalent</w:t>
            </w:r>
            <w:r w:rsidR="003763B1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to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a workload of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28 hours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(includ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ing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classroom activities, assessments and </w:t>
            </w:r>
            <w:r w:rsidR="003763B1">
              <w:rPr>
                <w:rFonts w:asciiTheme="majorHAnsi" w:hAnsiTheme="majorHAnsi" w:cs="Calibri"/>
                <w:sz w:val="20"/>
                <w:szCs w:val="20"/>
                <w:lang w:val="en-US"/>
              </w:rPr>
              <w:t>independent study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).</w:t>
            </w:r>
            <w:r w:rsidR="00255DB6"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1A65BD" w:rsidRPr="00D81781" w14:paraId="2BCC44B5" w14:textId="77777777" w:rsidTr="00255DB6">
        <w:trPr>
          <w:trHeight w:val="647"/>
        </w:trPr>
        <w:tc>
          <w:tcPr>
            <w:tcW w:w="1809" w:type="dxa"/>
            <w:vAlign w:val="center"/>
          </w:tcPr>
          <w:p w14:paraId="75B14266" w14:textId="77777777" w:rsidR="001A65BD" w:rsidRPr="00B00DFE" w:rsidRDefault="00F100EA" w:rsidP="00255D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Grading</w:t>
            </w:r>
            <w:proofErr w:type="spellEnd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System</w:t>
            </w:r>
            <w:proofErr w:type="spellEnd"/>
          </w:p>
        </w:tc>
        <w:tc>
          <w:tcPr>
            <w:tcW w:w="7371" w:type="dxa"/>
          </w:tcPr>
          <w:p w14:paraId="2C4D47E7" w14:textId="0A311FCD" w:rsidR="00574271" w:rsidRPr="00032050" w:rsidRDefault="00FF55BC" w:rsidP="002C659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A (best 10% in class), B (next 25%), C (next 30%), D (next 25%), E (worst 10%), and F (failed course)</w:t>
            </w:r>
            <w:r w:rsidR="00A32BD9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. This is translated in</w:t>
            </w:r>
            <w:r w:rsidR="002C6595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to</w:t>
            </w:r>
            <w:r w:rsidR="00A32BD9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numbers from 0 to 10, </w:t>
            </w:r>
            <w:r w:rsidR="002C6595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where </w:t>
            </w:r>
            <w:r w:rsidR="00A32BD9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F: 0-4, E: 5, D: 6, C: 7, B: 8-9, A: 10.</w:t>
            </w:r>
            <w:r w:rsidRPr="000320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1A65BD" w:rsidRPr="00D81781" w14:paraId="2688BCAD" w14:textId="77777777" w:rsidTr="00E4095E">
        <w:trPr>
          <w:trHeight w:val="751"/>
        </w:trPr>
        <w:tc>
          <w:tcPr>
            <w:tcW w:w="1809" w:type="dxa"/>
            <w:vAlign w:val="center"/>
          </w:tcPr>
          <w:p w14:paraId="56749AC9" w14:textId="199DBC23" w:rsidR="001A65BD" w:rsidRPr="00B00DFE" w:rsidRDefault="00255DB6" w:rsidP="002E3A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Tuition</w:t>
            </w:r>
            <w:proofErr w:type="spellEnd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Fees</w:t>
            </w:r>
            <w:proofErr w:type="spellEnd"/>
            <w:r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and </w:t>
            </w:r>
            <w:proofErr w:type="spellStart"/>
            <w:r w:rsidR="002E3AE6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G</w:t>
            </w:r>
            <w:r w:rsidR="002E3AE6" w:rsidRPr="00B00DFE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rants</w:t>
            </w:r>
            <w:proofErr w:type="spellEnd"/>
          </w:p>
        </w:tc>
        <w:tc>
          <w:tcPr>
            <w:tcW w:w="7371" w:type="dxa"/>
          </w:tcPr>
          <w:p w14:paraId="5262F25A" w14:textId="53475B30" w:rsidR="00A32BD9" w:rsidRDefault="00F100EA" w:rsidP="00FF55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Tuition fee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s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are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waived for exchange students</w:t>
            </w:r>
            <w:r w:rsidR="00255DB6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. </w:t>
            </w:r>
          </w:p>
          <w:p w14:paraId="38F83EA9" w14:textId="1C2366CF" w:rsidR="001A65BD" w:rsidRPr="002E3AE6" w:rsidRDefault="00255DB6" w:rsidP="00172F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Students aiming to pursue a full program (undergraduate, graduate, PhD) </w:t>
            </w:r>
            <w:r w:rsidR="00172F7A">
              <w:rPr>
                <w:rFonts w:asciiTheme="majorHAnsi" w:hAnsiTheme="majorHAnsi" w:cs="Calibri"/>
                <w:sz w:val="20"/>
                <w:szCs w:val="20"/>
                <w:lang w:val="en-US"/>
              </w:rPr>
              <w:t>are</w:t>
            </w:r>
            <w:r w:rsidR="00172F7A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</w:t>
            </w:r>
            <w:r w:rsidR="002E3AE6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generally </w:t>
            </w:r>
            <w:r w:rsidR="00172F7A">
              <w:rPr>
                <w:rFonts w:asciiTheme="majorHAnsi" w:hAnsiTheme="majorHAnsi" w:cs="Calibri"/>
                <w:sz w:val="20"/>
                <w:szCs w:val="20"/>
                <w:lang w:val="en-US"/>
              </w:rPr>
              <w:t>charged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tuit</w:t>
            </w:r>
            <w:r w:rsidR="001653C1">
              <w:rPr>
                <w:rFonts w:asciiTheme="majorHAnsi" w:hAnsiTheme="majorHAnsi" w:cs="Calibri"/>
                <w:sz w:val="20"/>
                <w:szCs w:val="20"/>
                <w:lang w:val="en-US"/>
              </w:rPr>
              <w:t>i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on fees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.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</w:t>
            </w:r>
            <w:r w:rsidR="002E3AE6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>There are a range of</w:t>
            </w:r>
            <w:r w:rsidR="00FF55BC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grants available for qualified students.</w:t>
            </w:r>
            <w:r w:rsidR="00FF1FAD" w:rsidRPr="00032050">
              <w:rPr>
                <w:rFonts w:asciiTheme="majorHAnsi" w:hAnsiTheme="majorHAnsi" w:cs="Arial"/>
                <w:color w:val="1A1A1A"/>
                <w:sz w:val="20"/>
                <w:szCs w:val="20"/>
                <w:lang w:val="en-US"/>
              </w:rPr>
              <w:t xml:space="preserve"> </w:t>
            </w:r>
            <w:r w:rsidR="00032050">
              <w:rPr>
                <w:rFonts w:ascii="Calibri" w:hAnsi="Calibri" w:cs="Calibri"/>
                <w:sz w:val="20"/>
                <w:szCs w:val="20"/>
                <w:lang w:val="en-US"/>
              </w:rPr>
              <w:t>For more information</w:t>
            </w:r>
            <w:r w:rsidR="002E3AE6">
              <w:rPr>
                <w:rFonts w:ascii="Calibri" w:hAnsi="Calibri" w:cs="Calibri"/>
                <w:sz w:val="20"/>
                <w:szCs w:val="20"/>
                <w:lang w:val="en-US"/>
              </w:rPr>
              <w:t>, see</w:t>
            </w:r>
            <w:r w:rsidR="0003205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r w:rsidR="000E4616" w:rsidRPr="00D81781">
              <w:rPr>
                <w:lang w:val="en-US"/>
              </w:rPr>
              <w:t xml:space="preserve"> </w:t>
            </w:r>
            <w:hyperlink r:id="rId23" w:history="1">
              <w:r w:rsidR="000E4616"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http://www.upm.es/Estudiantes/BecasAyudasPremios/AyudasAlumnosDobleTitulacion</w:t>
              </w:r>
            </w:hyperlink>
          </w:p>
        </w:tc>
      </w:tr>
      <w:tr w:rsidR="001A65BD" w:rsidRPr="00D81781" w14:paraId="0CE31553" w14:textId="77777777" w:rsidTr="00E4095E">
        <w:trPr>
          <w:trHeight w:val="608"/>
        </w:trPr>
        <w:tc>
          <w:tcPr>
            <w:tcW w:w="1809" w:type="dxa"/>
            <w:vAlign w:val="center"/>
          </w:tcPr>
          <w:p w14:paraId="66BB062C" w14:textId="77777777" w:rsidR="001A65BD" w:rsidRPr="00E4095E" w:rsidRDefault="00574271" w:rsidP="00E4095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Estimated</w:t>
            </w:r>
            <w:proofErr w:type="spellEnd"/>
            <w:r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 xml:space="preserve"> Living Expenses </w:t>
            </w:r>
          </w:p>
        </w:tc>
        <w:tc>
          <w:tcPr>
            <w:tcW w:w="7371" w:type="dxa"/>
          </w:tcPr>
          <w:p w14:paraId="2FE8B135" w14:textId="77777777" w:rsidR="001A65BD" w:rsidRPr="00032050" w:rsidRDefault="00574271" w:rsidP="00FF55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From </w:t>
            </w:r>
            <w:r w:rsidR="00FF55BC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8</w:t>
            </w:r>
            <w:r w:rsidR="00F100EA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00€ 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per month, </w:t>
            </w:r>
            <w:r w:rsidR="00F100EA"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including housing</w:t>
            </w:r>
            <w:r w:rsidRPr="00032050">
              <w:rPr>
                <w:rFonts w:asciiTheme="majorHAnsi" w:hAnsiTheme="majorHAnsi" w:cs="Calibri"/>
                <w:sz w:val="20"/>
                <w:szCs w:val="20"/>
                <w:lang w:val="en-US"/>
              </w:rPr>
              <w:t>.</w:t>
            </w:r>
          </w:p>
        </w:tc>
      </w:tr>
      <w:tr w:rsidR="001A65BD" w:rsidRPr="00D81781" w14:paraId="12D337B1" w14:textId="77777777" w:rsidTr="00732379">
        <w:tc>
          <w:tcPr>
            <w:tcW w:w="1809" w:type="dxa"/>
            <w:vAlign w:val="center"/>
          </w:tcPr>
          <w:p w14:paraId="7EB5C72C" w14:textId="4CCA9D00" w:rsidR="001A65BD" w:rsidRPr="00B00DFE" w:rsidRDefault="00F874D2" w:rsidP="00FC38B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Orientation</w:t>
            </w:r>
            <w:proofErr w:type="spellEnd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for</w:t>
            </w:r>
            <w:proofErr w:type="spellEnd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FC38B9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N</w:t>
            </w:r>
            <w:r w:rsidR="00FC38B9"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ew </w:t>
            </w:r>
            <w:proofErr w:type="spellStart"/>
            <w:r w:rsidR="00FC38B9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S</w:t>
            </w:r>
            <w:r w:rsidR="00FC38B9"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tudents</w:t>
            </w:r>
            <w:proofErr w:type="spellEnd"/>
          </w:p>
        </w:tc>
        <w:tc>
          <w:tcPr>
            <w:tcW w:w="7371" w:type="dxa"/>
          </w:tcPr>
          <w:p w14:paraId="1EA6E1C4" w14:textId="6E61129B" w:rsidR="00F874D2" w:rsidRPr="00032050" w:rsidRDefault="00F874D2" w:rsidP="00FF55B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Students who enrol</w:t>
            </w:r>
            <w:r w:rsidR="001653C1">
              <w:rPr>
                <w:rFonts w:asciiTheme="majorHAnsi" w:hAnsiTheme="majorHAnsi" w:cs="Arial"/>
                <w:sz w:val="20"/>
                <w:szCs w:val="20"/>
                <w:lang w:val="en-US"/>
              </w:rPr>
              <w:t>l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for the first time at the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Universidad </w:t>
            </w:r>
            <w:proofErr w:type="spellStart"/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>Politécnica</w:t>
            </w:r>
            <w:proofErr w:type="spellEnd"/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de Madrid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have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access 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to 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several help and orientation programs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>like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Starting Point or the Mentor Program to facilitate the success of their studies.</w:t>
            </w:r>
          </w:p>
          <w:p w14:paraId="032FDC92" w14:textId="311D8A4E" w:rsidR="00F874D2" w:rsidRPr="00032050" w:rsidRDefault="000E4616" w:rsidP="00FF55B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hyperlink r:id="rId24" w:history="1">
              <w:r w:rsidR="00F874D2" w:rsidRPr="00FC38B9">
                <w:rPr>
                  <w:rStyle w:val="Hipervnculo"/>
                  <w:rFonts w:asciiTheme="majorHAnsi" w:hAnsiTheme="majorHAnsi" w:cs="Arial"/>
                  <w:sz w:val="20"/>
                  <w:szCs w:val="20"/>
                  <w:lang w:val="en-US"/>
                </w:rPr>
                <w:t>Starting Point</w:t>
              </w:r>
            </w:hyperlink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.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>Self-learning w</w:t>
            </w:r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eb 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>s</w:t>
            </w:r>
            <w:r w:rsidR="00172F7A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pace </w:t>
            </w:r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to help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new-intake </w:t>
            </w:r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students stre</w:t>
            </w:r>
            <w:r w:rsidR="001653C1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ngthen their knowledge and 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>encourage</w:t>
            </w:r>
            <w:r w:rsidR="00FC38B9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self-evaluation</w:t>
            </w:r>
            <w:r w:rsidR="00FC38B9">
              <w:rPr>
                <w:rFonts w:asciiTheme="majorHAnsi" w:hAnsiTheme="majorHAnsi" w:cs="Arial"/>
                <w:sz w:val="20"/>
                <w:szCs w:val="20"/>
                <w:lang w:val="en-US"/>
              </w:rPr>
              <w:t>,</w:t>
            </w:r>
            <w:r w:rsidR="00F874D2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especially in the areas of mathematics and physics.</w:t>
            </w:r>
          </w:p>
          <w:p w14:paraId="5E2D81A3" w14:textId="0CE73BAE" w:rsidR="001A65BD" w:rsidRPr="00172F7A" w:rsidRDefault="00F874D2" w:rsidP="00F70FCD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Mentor 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>Program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. A program of </w:t>
            </w:r>
            <w:r w:rsidR="00F70FCD">
              <w:rPr>
                <w:rFonts w:asciiTheme="majorHAnsi" w:hAnsiTheme="majorHAnsi" w:cs="Arial"/>
                <w:sz w:val="20"/>
                <w:szCs w:val="20"/>
                <w:lang w:val="en-US"/>
              </w:rPr>
              <w:t>coaching sessions</w:t>
            </w:r>
            <w:r w:rsidR="00F70FC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="00F70FCD">
              <w:rPr>
                <w:rFonts w:asciiTheme="majorHAnsi" w:hAnsiTheme="majorHAnsi" w:cs="Arial"/>
                <w:sz w:val="20"/>
                <w:szCs w:val="20"/>
                <w:lang w:val="en-US"/>
              </w:rPr>
              <w:t>led by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students taking higher </w:t>
            </w:r>
            <w:r w:rsidR="00F70FC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education 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courses supervised by teachers to </w:t>
            </w:r>
            <w:r w:rsidR="00F70FCD">
              <w:rPr>
                <w:rFonts w:asciiTheme="majorHAnsi" w:hAnsiTheme="majorHAnsi" w:cs="Arial"/>
                <w:sz w:val="20"/>
                <w:szCs w:val="20"/>
                <w:lang w:val="en-US"/>
              </w:rPr>
              <w:t>improve</w:t>
            </w:r>
            <w:r w:rsidR="00F70FC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the academic and social integration of the new intake of </w:t>
            </w:r>
            <w:r w:rsidR="00F70FC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both</w:t>
            </w:r>
            <w:r w:rsidR="00F70FC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first-year and ERASMUS</w:t>
            </w:r>
            <w:r w:rsidR="00F70FC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students at UPM</w:t>
            </w:r>
            <w:r w:rsidR="00DD78E0">
              <w:rPr>
                <w:rFonts w:asciiTheme="majorHAnsi" w:hAnsiTheme="majorHAnsi" w:cs="Arial"/>
                <w:sz w:val="20"/>
                <w:szCs w:val="20"/>
                <w:lang w:val="en-US"/>
              </w:rPr>
              <w:t>.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4824E3" w:rsidRPr="00D81781" w14:paraId="268CF16F" w14:textId="77777777" w:rsidTr="00E4095E">
        <w:trPr>
          <w:trHeight w:val="442"/>
        </w:trPr>
        <w:tc>
          <w:tcPr>
            <w:tcW w:w="1809" w:type="dxa"/>
            <w:vAlign w:val="center"/>
          </w:tcPr>
          <w:p w14:paraId="4C0C33E1" w14:textId="77777777" w:rsidR="004824E3" w:rsidRPr="00B00DFE" w:rsidRDefault="00E4095E" w:rsidP="00E409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Information</w:t>
            </w:r>
            <w:proofErr w:type="spellEnd"/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R</w:t>
            </w:r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esources</w:t>
            </w:r>
            <w:proofErr w:type="spellEnd"/>
          </w:p>
        </w:tc>
        <w:tc>
          <w:tcPr>
            <w:tcW w:w="7371" w:type="dxa"/>
          </w:tcPr>
          <w:p w14:paraId="0B2F0985" w14:textId="17448C89" w:rsidR="00A17C75" w:rsidRPr="00522F33" w:rsidRDefault="00E4095E" w:rsidP="00172F7A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UPM has a wide network of 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>i</w:t>
            </w:r>
            <w:r w:rsidR="00172F7A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nformation </w:t>
            </w:r>
            <w:r w:rsidR="00172F7A">
              <w:rPr>
                <w:rFonts w:asciiTheme="majorHAnsi" w:hAnsiTheme="majorHAnsi" w:cs="Arial"/>
                <w:sz w:val="20"/>
                <w:szCs w:val="20"/>
                <w:lang w:val="en-US"/>
              </w:rPr>
              <w:t>r</w:t>
            </w:r>
            <w:r w:rsidR="00172F7A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esources </w:t>
            </w:r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available to its students via </w:t>
            </w:r>
            <w:hyperlink r:id="rId25" w:history="1">
              <w:r w:rsidRPr="00032050">
                <w:rPr>
                  <w:rStyle w:val="Hipervnculo"/>
                  <w:rFonts w:asciiTheme="majorHAnsi" w:hAnsiTheme="majorHAnsi" w:cs="Arial"/>
                  <w:sz w:val="20"/>
                  <w:szCs w:val="20"/>
                  <w:lang w:val="en-US"/>
                </w:rPr>
                <w:t>web</w:t>
              </w:r>
            </w:hyperlink>
            <w:r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>.</w:t>
            </w:r>
            <w:r w:rsidR="00FF1FAD" w:rsidRPr="00032050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17C75" w:rsidRPr="00152777" w14:paraId="12A5F2E8" w14:textId="77777777" w:rsidTr="00E4095E">
        <w:trPr>
          <w:trHeight w:val="442"/>
        </w:trPr>
        <w:tc>
          <w:tcPr>
            <w:tcW w:w="1809" w:type="dxa"/>
            <w:vAlign w:val="center"/>
          </w:tcPr>
          <w:p w14:paraId="0816F90F" w14:textId="77777777" w:rsidR="00A17C75" w:rsidRPr="00032050" w:rsidRDefault="00A17C75" w:rsidP="00A17C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bCs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Times"/>
                <w:b/>
                <w:bCs/>
                <w:sz w:val="20"/>
                <w:szCs w:val="20"/>
                <w:lang w:val="en-US"/>
              </w:rPr>
              <w:t>Doctoral opportunities for CSC scholars</w:t>
            </w:r>
          </w:p>
        </w:tc>
        <w:tc>
          <w:tcPr>
            <w:tcW w:w="7371" w:type="dxa"/>
          </w:tcPr>
          <w:p w14:paraId="745D5DBB" w14:textId="7640389B" w:rsidR="00152777" w:rsidRPr="00D81781" w:rsidRDefault="00A17C75" w:rsidP="00806FE9">
            <w:pPr>
              <w:rPr>
                <w:rFonts w:asciiTheme="majorHAnsi" w:hAnsiTheme="majorHAnsi" w:cs="Times"/>
                <w:b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These are some of the opportunities available at the </w:t>
            </w:r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Universidad </w:t>
            </w:r>
            <w:proofErr w:type="spellStart"/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>Politécnica</w:t>
            </w:r>
            <w:proofErr w:type="spellEnd"/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de Madrid</w:t>
            </w: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for Chinese CSC </w:t>
            </w:r>
            <w:r w:rsidR="00806FE9">
              <w:rPr>
                <w:rFonts w:asciiTheme="majorHAnsi" w:hAnsiTheme="majorHAnsi" w:cs="Times"/>
                <w:sz w:val="20"/>
                <w:szCs w:val="20"/>
                <w:lang w:val="en-US"/>
              </w:rPr>
              <w:t>d</w:t>
            </w:r>
            <w:r w:rsidR="00806FE9"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octoral </w:t>
            </w:r>
            <w:r w:rsidRPr="00032050">
              <w:rPr>
                <w:rFonts w:asciiTheme="majorHAnsi" w:hAnsiTheme="majorHAnsi" w:cs="Times"/>
                <w:sz w:val="20"/>
                <w:szCs w:val="20"/>
                <w:lang w:val="en-US"/>
              </w:rPr>
              <w:t>scholarship</w:t>
            </w:r>
            <w:r w:rsidR="00806FE9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holders</w:t>
            </w:r>
            <w:r w:rsidR="0057458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. </w:t>
            </w:r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The list is </w:t>
            </w:r>
            <w:r w:rsidR="0057458C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by no means </w:t>
            </w:r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exhaustive, please contact </w:t>
            </w:r>
            <w:r w:rsidR="00FD4CE6">
              <w:rPr>
                <w:rFonts w:asciiTheme="majorHAnsi" w:hAnsiTheme="majorHAnsi" w:cs="Times"/>
                <w:sz w:val="20"/>
                <w:szCs w:val="20"/>
                <w:lang w:val="en-US"/>
              </w:rPr>
              <w:t>claudio.feijoo@gmail.com</w:t>
            </w:r>
            <w:r w:rsidR="000E4616" w:rsidRPr="00D81781">
              <w:rPr>
                <w:rFonts w:asciiTheme="majorHAnsi" w:hAnsiTheme="majorHAnsi" w:cs="Times"/>
                <w:sz w:val="20"/>
                <w:szCs w:val="20"/>
                <w:lang w:val="en-US"/>
              </w:rPr>
              <w:t xml:space="preserve"> if you do not see your </w:t>
            </w:r>
            <w:r w:rsidR="000E4616" w:rsidRPr="00D81781">
              <w:rPr>
                <w:rFonts w:asciiTheme="majorHAnsi" w:hAnsiTheme="majorHAnsi" w:cs="Times"/>
                <w:b/>
                <w:sz w:val="20"/>
                <w:szCs w:val="20"/>
                <w:lang w:val="en-US"/>
              </w:rPr>
              <w:t>area of interest</w:t>
            </w:r>
            <w:bookmarkStart w:id="0" w:name="_GoBack"/>
            <w:r w:rsidR="000E4616" w:rsidRPr="00D81781">
              <w:rPr>
                <w:rFonts w:asciiTheme="majorHAnsi" w:hAnsiTheme="majorHAnsi" w:cs="Times"/>
                <w:b/>
                <w:sz w:val="20"/>
                <w:szCs w:val="20"/>
                <w:lang w:val="en-US"/>
              </w:rPr>
              <w:t xml:space="preserve">: </w:t>
            </w:r>
          </w:p>
          <w:bookmarkStart w:id="1" w:name="tex2html1"/>
          <w:p w14:paraId="3CE1D25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"http://www.car.upm-csic.es"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Automation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Robotics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Centre</w: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E4FDDFA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26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Biomedical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Image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Technologies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9038F66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27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Business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Intelligence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8A0EBC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28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Civil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Engineering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Systems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2" w:name="tex2html9"/>
          <w:p w14:paraId="10824C8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"http://www.gamhe.eu"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Cognitive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Production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Systems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1BF581F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29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Computational fluid dynamics. Flow stability and high order methods.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54A47F1E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0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Computational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Intelligence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5AD846E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1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Computational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Mechanics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CBE4455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32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Computational Neuroscience (Data Mining, Visualization &amp; Optimization)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1A503897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3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Computer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Video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Image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Processing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297A5D1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4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Computer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Vision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for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Unmanned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Systems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3" w:name="tex2html3"/>
          <w:p w14:paraId="5EC0F5CD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"http://www.dit.upm.es/aalvarez/Construction-and-Building-Materials.pdf"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Construction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Building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Materials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BA2A020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35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Cyber-Physical Systems in Manufacturing and Production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18E5BF9F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6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Data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Processing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Simulation</w:t>
              </w:r>
              <w:proofErr w:type="spellEnd"/>
            </w:hyperlink>
            <w:bookmarkEnd w:id="3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4" w:name="tex2html4"/>
          <w:p w14:paraId="40F501FD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"http://r2d2.eui.upm.es/advertisement-UPM-LSD-student.html"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Distributed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Computing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Systems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5" w:name="tex2html5"/>
          <w:p w14:paraId="125A2ED7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"http://lsd.ls.fi.upm.es/lsd/positions/positions-for-the-china-scholarship-council"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Distributed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Software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Systems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6" w:name="tex2html6"/>
          <w:p w14:paraId="28C39F1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instrText xml:space="preserve"> HYPERLINK "http://www.lpftag.upm.es"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81781">
              <w:rPr>
                <w:rStyle w:val="Hipervnculo"/>
                <w:rFonts w:asciiTheme="majorHAnsi" w:hAnsiTheme="majorHAnsi"/>
                <w:sz w:val="20"/>
                <w:szCs w:val="20"/>
                <w:lang w:val="en-US"/>
              </w:rPr>
              <w:t>Electronics, Computers, Energy, and Modelling Applied to Agriculture</w: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73BBC711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7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Electronic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Microelectronic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Design</w:t>
              </w:r>
              <w:proofErr w:type="spellEnd"/>
            </w:hyperlink>
            <w:bookmarkEnd w:id="6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7" w:name="tex2html7"/>
          <w:p w14:paraId="05D0C57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"http://138.100.78.102/joinus.html"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Environmental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Technologies and Industrial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Resources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53474D2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8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Formal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Methods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and Software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Development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872692B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39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Fluid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Mechanics</w:t>
              </w:r>
              <w:proofErr w:type="spellEnd"/>
            </w:hyperlink>
            <w:bookmarkEnd w:id="7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8" w:name="te0x2html8"/>
          <w:p w14:paraId="1839580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"http://www.dit.upm.es/aalvarez/PhD/web-jimenez/index.html"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Geotechnics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, Rock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Mechanics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Tunnels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AF31AB2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40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High Intensity Laser Applications to Materials Processing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0B541F2B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1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IMDEA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Materials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Institute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53C7BE1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2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Industrial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Electronics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C69369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3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Intelligent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Systems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Group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B60F0A4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4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Intelligent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Transportation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Systems</w:t>
              </w:r>
              <w:proofErr w:type="spellEnd"/>
            </w:hyperlink>
            <w:bookmarkEnd w:id="2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9" w:name="tex2html10"/>
          <w:p w14:paraId="70FC81B1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"http://www.mater.upm.es/research/Default.asp"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Materials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science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2085365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5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Mathematical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Modeling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in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Engineering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4741957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46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Mathematical Modeling and Simulation in Aerospace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64FCFBAA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7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Mobile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Communications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10" w:name="tex2html2"/>
          <w:p w14:paraId="584F9986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"http://t.cn/R7zpLBa"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Next-Generation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Networks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Services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0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0C191AF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8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Nuclear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Engineering</w:t>
              </w:r>
              <w:proofErr w:type="spellEnd"/>
            </w:hyperlink>
            <w:bookmarkEnd w:id="9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11" w:name="tex2html12"/>
          <w:p w14:paraId="1CFE9E8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"http://www.isom.upm.es/eng/index.php"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Optoelectronic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Systems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Microtechnology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F152EA2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49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Photonics</w:t>
              </w:r>
              <w:proofErr w:type="spellEnd"/>
            </w:hyperlink>
            <w:bookmarkEnd w:id="11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AAF706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0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Plant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Biotechnology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/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Bacterial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Genomics</w:t>
              </w:r>
              <w:proofErr w:type="spellEnd"/>
            </w:hyperlink>
            <w:bookmarkEnd w:id="1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12" w:name="tex2html13"/>
          <w:p w14:paraId="2BD36E48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"http://web.fmetsia.upm.es/ep2/page.php?page=index&amp;lang=en"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Plasmas and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Spatial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Propulsion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93A967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51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Quantum Design of Materials for Solar Cells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07AB8364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2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Quantum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Information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Computation</w:t>
              </w:r>
              <w:proofErr w:type="spellEnd"/>
            </w:hyperlink>
            <w:bookmarkEnd w:id="12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13" w:name="tex2html14"/>
          <w:p w14:paraId="59DC483A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instrText xml:space="preserve"> HYPERLINK "http://polaris.dit.upm.es/%7Estr/index.html"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81781">
              <w:rPr>
                <w:rStyle w:val="Hipervnculo"/>
                <w:rFonts w:asciiTheme="majorHAnsi" w:hAnsiTheme="majorHAnsi"/>
                <w:sz w:val="20"/>
                <w:szCs w:val="20"/>
                <w:lang w:val="en-US"/>
              </w:rPr>
              <w:t>Real-Time Systems and Telematic Services Architecture</w: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72CBBC0C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3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Signal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Processing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Applications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CFA168B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54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Solar Energy Materials and Solar Cells for Concentrator Photovoltaics</w:t>
              </w:r>
            </w:hyperlink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713F817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5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Speech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Technology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C56FAE4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6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Structural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Dynamics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Retrofitting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FE3C117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7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Structural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Engineering</w:t>
              </w:r>
              <w:proofErr w:type="spellEnd"/>
            </w:hyperlink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F735509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hyperlink r:id="rId58" w:history="1"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Telecommunication</w:t>
              </w:r>
              <w:proofErr w:type="spellEnd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 xml:space="preserve"> &amp; Internet Networks and </w:t>
              </w:r>
              <w:proofErr w:type="spellStart"/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</w:rPr>
                <w:t>Services</w:t>
              </w:r>
              <w:proofErr w:type="spellEnd"/>
            </w:hyperlink>
            <w:bookmarkEnd w:id="13"/>
            <w:r w:rsidRPr="00D8178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bookmarkStart w:id="14" w:name="tex2html15"/>
          <w:p w14:paraId="069237A1" w14:textId="77777777" w:rsidR="00152777" w:rsidRPr="00D81781" w:rsidRDefault="000E4616" w:rsidP="0015277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instrText xml:space="preserve"> HYPERLINK "http://webserver.dmt.upm.es/mems"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81781">
              <w:rPr>
                <w:rStyle w:val="Hipervnculo"/>
                <w:rFonts w:asciiTheme="majorHAnsi" w:hAnsiTheme="majorHAnsi"/>
                <w:sz w:val="20"/>
                <w:szCs w:val="20"/>
                <w:lang w:val="en-US"/>
              </w:rPr>
              <w:t>Thermo-fluid Dynamics Systems and Microsystems</w: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4"/>
            <w:r w:rsidRPr="00D8178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bookmarkStart w:id="15" w:name="tex2html16"/>
          <w:p w14:paraId="326CCA9F" w14:textId="18C895F6" w:rsidR="00FD4CE6" w:rsidRPr="00D81781" w:rsidRDefault="000E4616" w:rsidP="00D8178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D81781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D81781">
              <w:rPr>
                <w:rFonts w:asciiTheme="majorHAnsi" w:hAnsiTheme="majorHAnsi"/>
                <w:sz w:val="20"/>
                <w:szCs w:val="20"/>
              </w:rPr>
              <w:instrText xml:space="preserve"> HYPERLINK "http://www.transyt.upm.es/index.php?lang=en" </w:instrText>
            </w:r>
            <w:r w:rsidRPr="00D8178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Transportation</w:t>
            </w:r>
            <w:proofErr w:type="spellEnd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81781">
              <w:rPr>
                <w:rStyle w:val="Hipervnculo"/>
                <w:rFonts w:asciiTheme="majorHAnsi" w:hAnsiTheme="majorHAnsi"/>
                <w:sz w:val="20"/>
                <w:szCs w:val="20"/>
              </w:rPr>
              <w:t>Engineering</w:t>
            </w:r>
            <w:proofErr w:type="spellEnd"/>
            <w:r w:rsidRPr="00D8178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5"/>
            <w:r>
              <w:fldChar w:fldCharType="begin"/>
            </w:r>
            <w:r w:rsidRPr="00D81781">
              <w:instrText>HYPERLINK "http://www.dit.upm.es/~aalvarez/PhD/"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</w:tbl>
    <w:p w14:paraId="03646A27" w14:textId="77777777" w:rsidR="002E5ADB" w:rsidRPr="00D81781" w:rsidRDefault="002E5ADB">
      <w:pPr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188"/>
      </w:tblGrid>
      <w:tr w:rsidR="00E4095E" w:rsidRPr="00D81781" w14:paraId="783B6568" w14:textId="77777777" w:rsidTr="00E4095E">
        <w:tc>
          <w:tcPr>
            <w:tcW w:w="1844" w:type="dxa"/>
          </w:tcPr>
          <w:p w14:paraId="3E4912AA" w14:textId="77777777" w:rsidR="00F100EA" w:rsidRPr="00B00DFE" w:rsidRDefault="00E4095E" w:rsidP="00FF55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</w:rPr>
            </w:pPr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Master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F55BC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program</w:t>
            </w:r>
            <w:r w:rsidR="00A32BD9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s</w:t>
            </w:r>
            <w:proofErr w:type="spellEnd"/>
          </w:p>
        </w:tc>
        <w:tc>
          <w:tcPr>
            <w:tcW w:w="7188" w:type="dxa"/>
          </w:tcPr>
          <w:p w14:paraId="6FCBCB19" w14:textId="588D45B3" w:rsidR="00FD4CE6" w:rsidRDefault="00F100EA" w:rsidP="00D8178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Link to </w:t>
            </w:r>
            <w:r w:rsidR="00683ADF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master's </w:t>
            </w:r>
            <w:proofErr w:type="spellStart"/>
            <w:r w:rsidR="00683ADF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programmes</w:t>
            </w:r>
            <w:proofErr w:type="spellEnd"/>
            <w:r w:rsidR="00E4095E"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59" w:history="1">
              <w:r w:rsidR="00043865">
                <w:rPr>
                  <w:rStyle w:val="Hipervnculo"/>
                  <w:rFonts w:asciiTheme="majorHAnsi" w:hAnsiTheme="majorHAnsi" w:cs="Times"/>
                  <w:sz w:val="20"/>
                  <w:szCs w:val="20"/>
                  <w:lang w:val="en-US"/>
                </w:rPr>
                <w:t>http://www.upm.es/Estudiantes/Estudios_Titulaciones/Estudios_Master/Programas</w:t>
              </w:r>
            </w:hyperlink>
          </w:p>
        </w:tc>
      </w:tr>
      <w:tr w:rsidR="00E4095E" w:rsidRPr="00D81781" w14:paraId="6A71D793" w14:textId="77777777" w:rsidTr="006B6F03">
        <w:tblPrEx>
          <w:tblCellMar>
            <w:left w:w="70" w:type="dxa"/>
            <w:right w:w="70" w:type="dxa"/>
          </w:tblCellMar>
        </w:tblPrEx>
        <w:tc>
          <w:tcPr>
            <w:tcW w:w="1844" w:type="dxa"/>
          </w:tcPr>
          <w:p w14:paraId="19AE3335" w14:textId="77777777" w:rsidR="00E4095E" w:rsidRPr="00B00DFE" w:rsidRDefault="00E4095E" w:rsidP="00E409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>Course</w:t>
            </w:r>
            <w:proofErr w:type="spellEnd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Name</w:t>
            </w:r>
            <w:proofErr w:type="spellEnd"/>
          </w:p>
          <w:p w14:paraId="4AEF256F" w14:textId="77777777" w:rsidR="00E4095E" w:rsidRPr="00B00DFE" w:rsidRDefault="00F874D2" w:rsidP="00E4095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ab/>
            </w:r>
          </w:p>
          <w:p w14:paraId="537C0178" w14:textId="77777777" w:rsidR="00F874D2" w:rsidRPr="00B00DFE" w:rsidRDefault="00F874D2" w:rsidP="00F874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188" w:type="dxa"/>
          </w:tcPr>
          <w:p w14:paraId="6119DD38" w14:textId="2B99ACB3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0" w:history="1">
              <w:r w:rsidRPr="00D81781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Master of Science in Urban and Spatial Planning - Major in Urban Planning</w:t>
              </w:r>
            </w:hyperlink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848945F" w14:textId="4183166F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Building Structures</w:t>
            </w:r>
          </w:p>
          <w:p w14:paraId="5370D0FC" w14:textId="5D007E22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1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Architectural Heritage Conservation and Restoration</w:t>
              </w:r>
            </w:hyperlink>
          </w:p>
          <w:p w14:paraId="2A0E3089" w14:textId="76F3C813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Analysis, Theory and History of Architecture</w:t>
            </w:r>
          </w:p>
          <w:p w14:paraId="7D68BB34" w14:textId="014F660F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2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Advanced Architectural Projects</w:t>
              </w:r>
            </w:hyperlink>
          </w:p>
          <w:p w14:paraId="35E2A603" w14:textId="5E0B0951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3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Architecture</w:t>
              </w:r>
            </w:hyperlink>
          </w:p>
          <w:p w14:paraId="53079F20" w14:textId="68714749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4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Architectural Communication</w:t>
              </w:r>
            </w:hyperlink>
          </w:p>
          <w:p w14:paraId="667066E3" w14:textId="5CC89F2C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5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Construction and Architectural Technology</w:t>
              </w:r>
            </w:hyperlink>
          </w:p>
          <w:p w14:paraId="0128119F" w14:textId="178F4B28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6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Historic Buildings Construction and Technology</w:t>
              </w:r>
            </w:hyperlink>
          </w:p>
          <w:p w14:paraId="7938BD9A" w14:textId="6F42EDC8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7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Installation Design</w:t>
              </w:r>
            </w:hyperlink>
          </w:p>
          <w:p w14:paraId="634FD9B7" w14:textId="71FC7838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8" w:history="1">
              <w:r w:rsidRPr="00D81781">
                <w:rPr>
                  <w:rStyle w:val="Hipervnculo"/>
                  <w:rFonts w:eastAsia="Times New Roman"/>
                  <w:lang w:val="en-US"/>
                </w:rPr>
                <w:t>Master of Science in Civil Engineering Systems</w:t>
              </w:r>
            </w:hyperlink>
          </w:p>
          <w:p w14:paraId="09601E18" w14:textId="7D9CE7DD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69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Materials Engineering</w:t>
              </w:r>
            </w:hyperlink>
          </w:p>
          <w:p w14:paraId="476F45AD" w14:textId="0777FC4E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0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Civil Engineering</w:t>
              </w:r>
            </w:hyperlink>
          </w:p>
          <w:p w14:paraId="12D0D837" w14:textId="2116E8EC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1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Structure, Foundations and Materials Engineering</w:t>
              </w:r>
            </w:hyperlink>
          </w:p>
          <w:p w14:paraId="71036BB4" w14:textId="06F25C23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2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Dual Master of Science in Civil Engineering and Civil Engineering Systems</w:t>
              </w:r>
            </w:hyperlink>
          </w:p>
          <w:p w14:paraId="2B47BB4C" w14:textId="1AC5593F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3" w:history="1">
              <w:r w:rsidRPr="00D81781">
                <w:rPr>
                  <w:rStyle w:val="Hipervnculo"/>
                  <w:rFonts w:eastAsia="Times New Roman"/>
                  <w:lang w:val="en-US"/>
                </w:rPr>
                <w:t>Master of Science in Industrial Electronics</w:t>
              </w:r>
            </w:hyperlink>
          </w:p>
          <w:p w14:paraId="79E92374" w14:textId="1FFD9803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4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Seismic Engineering: Soil and Structural Dynamics</w:t>
              </w:r>
            </w:hyperlink>
          </w:p>
          <w:p w14:paraId="000218F9" w14:textId="5EBD6190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Acoustic Engineering in Industry and Transport</w:t>
            </w:r>
          </w:p>
          <w:p w14:paraId="6B84B76F" w14:textId="2254AD2D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5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Nuclear Science and Technology</w:t>
              </w:r>
            </w:hyperlink>
          </w:p>
          <w:p w14:paraId="5D7E1941" w14:textId="2584655A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Laser Technology</w:t>
            </w:r>
          </w:p>
          <w:p w14:paraId="78C87B0B" w14:textId="0BA77181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6" w:history="1">
              <w:r w:rsidRPr="00D81781">
                <w:rPr>
                  <w:rStyle w:val="Hipervnculo"/>
                  <w:rFonts w:eastAsia="Times New Roman"/>
                  <w:lang w:val="en-US"/>
                </w:rPr>
                <w:t>Master of Science in Organizational Engineering</w:t>
              </w:r>
            </w:hyperlink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A2E0CAC" w14:textId="4B9AB339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7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Mechanical Engineering</w:t>
              </w:r>
            </w:hyperlink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3A8E3D3" w14:textId="77777777" w:rsidR="00FD4CE6" w:rsidRPr="00583444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8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Chemical Engineering</w:t>
              </w:r>
            </w:hyperlink>
          </w:p>
          <w:p w14:paraId="5138D81D" w14:textId="77777777" w:rsidR="00FD4CE6" w:rsidRPr="00583444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79" w:history="1">
              <w:r w:rsidR="003D3E65" w:rsidRPr="00583444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Electrical Engineering</w:t>
              </w:r>
            </w:hyperlink>
          </w:p>
          <w:p w14:paraId="0CC7AECC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0" w:history="1">
              <w:r w:rsidR="0096200A" w:rsidRPr="00583444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Environmental Engineering</w:t>
              </w:r>
            </w:hyperlink>
          </w:p>
          <w:p w14:paraId="42E50B70" w14:textId="7265E5FF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1" w:history="1">
              <w:r w:rsidRPr="00D81781">
                <w:rPr>
                  <w:rStyle w:val="Hipervnculo"/>
                  <w:rFonts w:asciiTheme="majorHAnsi" w:hAnsiTheme="majorHAnsi" w:cs="Arial"/>
                  <w:lang w:val="en-US"/>
                </w:rPr>
                <w:t>Master of Science in Energy Engineering</w:t>
              </w:r>
            </w:hyperlink>
          </w:p>
          <w:p w14:paraId="67F4A9D7" w14:textId="4A35588E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2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Industrial Engineering</w:t>
              </w:r>
            </w:hyperlink>
          </w:p>
          <w:p w14:paraId="30249B5C" w14:textId="7B930F3B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3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Plasma, Laser and Surface Technologies</w:t>
              </w:r>
            </w:hyperlink>
          </w:p>
          <w:p w14:paraId="6081A1BE" w14:textId="7A03BB79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4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Organizational Engineering  and Industrial Management</w:t>
              </w:r>
            </w:hyperlink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826E0DE" w14:textId="7C3C06E4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5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Dual Master of Science in Industrial Engineering and Automation and Robotics</w:t>
              </w:r>
            </w:hyperlink>
          </w:p>
          <w:p w14:paraId="368DA59A" w14:textId="25E15570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6" w:history="1">
              <w:r w:rsidRPr="00D81781">
                <w:rPr>
                  <w:rStyle w:val="Hipervnculo"/>
                  <w:rFonts w:eastAsia="Times New Roman"/>
                  <w:lang w:val="en-US"/>
                </w:rPr>
                <w:t>Dual Master of Science in Industrial Engineering and Industrial Electronics</w:t>
              </w:r>
            </w:hyperlink>
          </w:p>
          <w:p w14:paraId="4D2610F2" w14:textId="5A456146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7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Dual Master of Science in Industrial Engineering and Seismic Engineering</w:t>
              </w:r>
            </w:hyperlink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864E5F6" w14:textId="32B198EA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8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Environmental Research, Modeling and Risk Assessment</w:t>
              </w:r>
            </w:hyperlink>
          </w:p>
          <w:p w14:paraId="61D6E43C" w14:textId="624424B8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89" w:history="1">
              <w:r w:rsidRPr="00D81781">
                <w:rPr>
                  <w:rStyle w:val="Hipervnculo"/>
                  <w:rFonts w:asciiTheme="majorHAnsi" w:eastAsia="Times New Roman" w:hAnsiTheme="majorHAnsi" w:cs="Arial"/>
                  <w:sz w:val="20"/>
                  <w:szCs w:val="20"/>
                  <w:lang w:val="en-US"/>
                </w:rPr>
                <w:t>Master of Science in Mining Engineering</w:t>
              </w:r>
            </w:hyperlink>
          </w:p>
          <w:p w14:paraId="0BFEB1C9" w14:textId="6B418D45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0" w:history="1">
              <w:r w:rsidRPr="00D81781">
                <w:rPr>
                  <w:rStyle w:val="Hipervnculo"/>
                  <w:rFonts w:eastAsia="Times New Roman"/>
                  <w:lang w:val="en-US"/>
                </w:rPr>
                <w:t>Master of Science in Sustainable Mining</w:t>
              </w:r>
            </w:hyperlink>
          </w:p>
          <w:p w14:paraId="44F71348" w14:textId="4CD57585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Energy Efficiency in Buildings, Industry and Transport</w:t>
            </w:r>
          </w:p>
          <w:p w14:paraId="55AB91E3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1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Geological Engineering</w:t>
              </w:r>
            </w:hyperlink>
          </w:p>
          <w:p w14:paraId="32089E69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2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Disaster Management</w:t>
              </w:r>
            </w:hyperlink>
          </w:p>
          <w:p w14:paraId="0FB20008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3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Naval and Oceanic Engineering</w:t>
              </w:r>
            </w:hyperlink>
          </w:p>
          <w:p w14:paraId="3AB7FD3C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4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Communications Technologies and Systems</w:t>
              </w:r>
            </w:hyperlink>
          </w:p>
          <w:p w14:paraId="3F7AC7D4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5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Solar Photovoltaic Energy</w:t>
              </w:r>
            </w:hyperlink>
          </w:p>
          <w:p w14:paraId="6450F278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6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Electronic Systems Engineering</w:t>
              </w:r>
            </w:hyperlink>
          </w:p>
          <w:p w14:paraId="1072D95C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7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Biomedical Engineering</w:t>
              </w:r>
            </w:hyperlink>
          </w:p>
          <w:p w14:paraId="21096A40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8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Telecommunication Engineering</w:t>
              </w:r>
            </w:hyperlink>
          </w:p>
          <w:p w14:paraId="013DEC33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99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Telematic Services and Network Engineering</w:t>
              </w:r>
            </w:hyperlink>
          </w:p>
          <w:p w14:paraId="3F9B16E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hyperlink r:id="rId100" w:history="1">
              <w:r w:rsidRPr="00D81781">
                <w:rPr>
                  <w:rStyle w:val="Hipervnculo"/>
                  <w:rFonts w:eastAsia="Times New Roman" w:cs="Arial"/>
                  <w:lang w:val="en-US"/>
                </w:rPr>
                <w:t>Master of Science in Statistical and Computational Information Processing</w:t>
              </w:r>
            </w:hyperlink>
          </w:p>
          <w:p w14:paraId="3BCB56FE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highlight w:val="yellow"/>
                <w:lang w:val="en-US"/>
              </w:rPr>
              <w:t>Master of Science in Electronic Systems for Intelligent Environments</w:t>
            </w:r>
          </w:p>
          <w:p w14:paraId="02D52BD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Telemedicine and Bioengineering</w:t>
            </w:r>
          </w:p>
          <w:p w14:paraId="47006BBE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Signal Theory and Communication</w:t>
            </w:r>
          </w:p>
          <w:p w14:paraId="7632232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Cybersecurity</w:t>
            </w:r>
          </w:p>
          <w:p w14:paraId="7C7C6D4E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Software and Systems</w:t>
            </w:r>
          </w:p>
          <w:p w14:paraId="4C7A423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Advanced Computing for Science and Engineering</w:t>
            </w:r>
          </w:p>
          <w:p w14:paraId="094A518F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Software Engineering</w:t>
            </w:r>
          </w:p>
          <w:p w14:paraId="032782D1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Informatics Engineering</w:t>
            </w:r>
          </w:p>
          <w:p w14:paraId="1DD23151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Technologies Complex Software Systems Development</w:t>
            </w:r>
          </w:p>
          <w:p w14:paraId="23BABC68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Computational Logic</w:t>
            </w:r>
          </w:p>
          <w:p w14:paraId="4DDAB34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Artificial Intelligence</w:t>
            </w:r>
          </w:p>
          <w:p w14:paraId="5A1D82CA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Digital Masters </w:t>
            </w:r>
            <w:proofErr w:type="spellStart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Programme</w:t>
            </w:r>
            <w:proofErr w:type="spellEnd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 in Data Science</w:t>
            </w:r>
          </w:p>
          <w:p w14:paraId="392F55DA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Information Technology</w:t>
            </w:r>
          </w:p>
          <w:p w14:paraId="67FD573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Physical Activity and Sports Organization and Facilities Management</w:t>
            </w:r>
          </w:p>
          <w:p w14:paraId="7D07128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Geodesy and Cartography</w:t>
            </w:r>
          </w:p>
          <w:p w14:paraId="135F6898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Geospatial Information Technologies Applied to Engineering and the Architecture</w:t>
            </w:r>
          </w:p>
          <w:p w14:paraId="4E3C39B4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Advanced Forest Research</w:t>
            </w:r>
          </w:p>
          <w:p w14:paraId="777E87DA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Forest Firefighting Techniques</w:t>
            </w:r>
          </w:p>
          <w:p w14:paraId="4C2EB1C0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Forestry Engineering</w:t>
            </w:r>
          </w:p>
          <w:p w14:paraId="366600D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Uses and Management of Water Resources in the Natural Environment</w:t>
            </w:r>
          </w:p>
          <w:p w14:paraId="023A4B9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Ecosystem Restoration</w:t>
            </w:r>
          </w:p>
          <w:p w14:paraId="117378EA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Ecological and Sustainable Tourism Management</w:t>
            </w:r>
          </w:p>
          <w:p w14:paraId="15F2694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Water in the Natural Environment. Uses and Management</w:t>
            </w:r>
          </w:p>
          <w:p w14:paraId="0FBE739C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Aerospace Engineering</w:t>
            </w:r>
          </w:p>
          <w:p w14:paraId="1865E9D6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Industrial Mathematics</w:t>
            </w:r>
          </w:p>
          <w:p w14:paraId="18C8792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Aeronautical and Space Technologies</w:t>
            </w:r>
          </w:p>
          <w:p w14:paraId="5DDBBE47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Aeronautical Engineering</w:t>
            </w:r>
          </w:p>
          <w:p w14:paraId="521F9B15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Space Systems</w:t>
            </w:r>
          </w:p>
          <w:p w14:paraId="218D670C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Air Transportation Systems</w:t>
            </w:r>
          </w:p>
          <w:p w14:paraId="48B6F8D9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Master of Science in </w:t>
            </w:r>
            <w:proofErr w:type="spellStart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Agro</w:t>
            </w:r>
            <w:proofErr w:type="spellEnd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-Engineering</w:t>
            </w:r>
          </w:p>
          <w:p w14:paraId="2E756D3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Complex Systems Physics</w:t>
            </w:r>
          </w:p>
          <w:p w14:paraId="69EC4673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Project Planning for Rural Development and Sustainable Management</w:t>
            </w:r>
          </w:p>
          <w:p w14:paraId="285797B3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Economics Applied to Agriculture, Food and Natural Resources</w:t>
            </w:r>
          </w:p>
          <w:p w14:paraId="43637369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 xml:space="preserve">Master of Science in </w:t>
            </w:r>
            <w:proofErr w:type="spellStart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Agro</w:t>
            </w:r>
            <w:proofErr w:type="spellEnd"/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-Environmental Technology for a Sustainable Agriculture</w:t>
            </w:r>
          </w:p>
          <w:p w14:paraId="594F64A0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Technology for Human Development and Cooperation</w:t>
            </w:r>
          </w:p>
          <w:p w14:paraId="55D43407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Plant Genetic Resources</w:t>
            </w:r>
          </w:p>
          <w:p w14:paraId="48DCCB95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Landscaping and Gardening</w:t>
            </w:r>
          </w:p>
          <w:p w14:paraId="597AE134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Animal Production and Health</w:t>
            </w:r>
          </w:p>
          <w:p w14:paraId="5A1E6C1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Agricultural Engineering</w:t>
            </w:r>
          </w:p>
          <w:p w14:paraId="5C24C2C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Food Engineering Applied to Health</w:t>
            </w:r>
          </w:p>
          <w:p w14:paraId="09506C9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lastRenderedPageBreak/>
              <w:t>Master of Science in Biotechnology Agroforestry</w:t>
            </w:r>
          </w:p>
          <w:p w14:paraId="6D63783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Strategies and Technologies for Development: Cooperation in a Changing World</w:t>
            </w:r>
          </w:p>
          <w:p w14:paraId="1C086E4A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Biosystems Engineering</w:t>
            </w:r>
          </w:p>
          <w:p w14:paraId="0A7BD44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Dual Master of Science in Agronomic Engineering and Agricultural Economics</w:t>
            </w:r>
          </w:p>
          <w:p w14:paraId="4B8BF8B1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Education</w:t>
            </w:r>
          </w:p>
          <w:p w14:paraId="53D08806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Technological Innovation in Building</w:t>
            </w:r>
          </w:p>
          <w:p w14:paraId="01FF3356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Building Management</w:t>
            </w:r>
          </w:p>
          <w:p w14:paraId="366125F6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Production Engineering</w:t>
            </w:r>
          </w:p>
          <w:p w14:paraId="47FA1F4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Electromechanical Engineering</w:t>
            </w:r>
          </w:p>
          <w:p w14:paraId="618F5151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Industrial Design Engineering</w:t>
            </w:r>
          </w:p>
          <w:p w14:paraId="522F7ECB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Infrastructure Planning and Management</w:t>
            </w:r>
          </w:p>
          <w:p w14:paraId="032020F2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Information Society Systems and Services Engineering</w:t>
            </w:r>
          </w:p>
          <w:p w14:paraId="029C864F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 Building and Environmental Acoustic Engineering</w:t>
            </w:r>
          </w:p>
          <w:p w14:paraId="49D9467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Acoustic Engineering</w:t>
            </w:r>
          </w:p>
          <w:p w14:paraId="2F720651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Computer Science and Technology</w:t>
            </w:r>
          </w:p>
          <w:p w14:paraId="44692C9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Distributed and Embedded Systems Software</w:t>
            </w:r>
          </w:p>
          <w:p w14:paraId="11E15F0D" w14:textId="77777777" w:rsidR="00FD4CE6" w:rsidRPr="00D81781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Mobile Applications and Services Development for Mobile Devices</w:t>
            </w:r>
          </w:p>
          <w:p w14:paraId="0E082B4D" w14:textId="77777777" w:rsidR="00FD4CE6" w:rsidRDefault="000E4616" w:rsidP="00D81781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/>
              </w:rPr>
              <w:t>Master of Science in Web Engineering</w:t>
            </w:r>
          </w:p>
        </w:tc>
      </w:tr>
    </w:tbl>
    <w:p w14:paraId="2C6821DB" w14:textId="77777777" w:rsidR="000F4EB6" w:rsidRPr="00032050" w:rsidRDefault="000F4EB6">
      <w:pPr>
        <w:rPr>
          <w:rFonts w:asciiTheme="majorHAnsi" w:hAnsiTheme="majorHAnsi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188"/>
      </w:tblGrid>
      <w:tr w:rsidR="00815813" w:rsidRPr="00D81781" w14:paraId="3804DE9A" w14:textId="77777777" w:rsidTr="00815813">
        <w:tc>
          <w:tcPr>
            <w:tcW w:w="1844" w:type="dxa"/>
          </w:tcPr>
          <w:p w14:paraId="31E7A746" w14:textId="77777777" w:rsidR="00815813" w:rsidRPr="00FF55BC" w:rsidRDefault="00FF55BC" w:rsidP="0081581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FF55BC">
              <w:rPr>
                <w:rFonts w:asciiTheme="majorHAnsi" w:hAnsiTheme="majorHAnsi" w:cs="Arial"/>
                <w:b/>
                <w:color w:val="1A1A1A"/>
                <w:sz w:val="20"/>
                <w:szCs w:val="20"/>
                <w:lang w:val="es-ES"/>
              </w:rPr>
              <w:t>Bachelor</w:t>
            </w:r>
            <w:proofErr w:type="spellEnd"/>
            <w:r w:rsidRPr="00FF55BC">
              <w:rPr>
                <w:rFonts w:asciiTheme="majorHAnsi" w:hAnsiTheme="majorHAnsi" w:cs="Arial"/>
                <w:b/>
                <w:color w:val="1A1A1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F55BC">
              <w:rPr>
                <w:rFonts w:asciiTheme="majorHAnsi" w:hAnsiTheme="majorHAnsi" w:cs="Arial"/>
                <w:b/>
                <w:color w:val="1A1A1A"/>
                <w:sz w:val="20"/>
                <w:szCs w:val="20"/>
                <w:lang w:val="es-ES"/>
              </w:rPr>
              <w:t>programs</w:t>
            </w:r>
            <w:proofErr w:type="spellEnd"/>
          </w:p>
        </w:tc>
        <w:tc>
          <w:tcPr>
            <w:tcW w:w="7188" w:type="dxa"/>
          </w:tcPr>
          <w:p w14:paraId="1F0904AB" w14:textId="77777777" w:rsidR="00815813" w:rsidRPr="00032050" w:rsidRDefault="00A62574" w:rsidP="0081581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032050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Link to access the subjects: </w:t>
            </w:r>
            <w:hyperlink r:id="rId101" w:history="1">
              <w:r w:rsidRPr="00DD78E0">
                <w:rPr>
                  <w:rStyle w:val="Hipervnculo"/>
                  <w:rFonts w:asciiTheme="majorHAnsi" w:hAnsiTheme="majorHAnsi" w:cs="Times"/>
                  <w:sz w:val="20"/>
                  <w:szCs w:val="20"/>
                  <w:lang w:val="en-US"/>
                </w:rPr>
                <w:t>http://www.upm.es/internacional/Students/StudiesDegrees/OfficialUndergraduateDegrees</w:t>
              </w:r>
            </w:hyperlink>
          </w:p>
        </w:tc>
      </w:tr>
      <w:tr w:rsidR="00815813" w:rsidRPr="00D81781" w14:paraId="1D0A9847" w14:textId="77777777" w:rsidTr="00815813">
        <w:tc>
          <w:tcPr>
            <w:tcW w:w="1844" w:type="dxa"/>
          </w:tcPr>
          <w:p w14:paraId="2DDC828D" w14:textId="77777777" w:rsidR="00815813" w:rsidRPr="00B00DFE" w:rsidRDefault="00815813" w:rsidP="0081581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  <w:lang w:val="es-ES"/>
              </w:rPr>
            </w:pP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Course</w:t>
            </w:r>
            <w:proofErr w:type="spellEnd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DFE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Name</w:t>
            </w:r>
            <w:proofErr w:type="spellEnd"/>
          </w:p>
          <w:p w14:paraId="7F89356F" w14:textId="77777777" w:rsidR="00815813" w:rsidRPr="00B00DFE" w:rsidRDefault="00815813" w:rsidP="0081581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B00D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ab/>
            </w:r>
          </w:p>
          <w:p w14:paraId="4DD3D7D6" w14:textId="77777777" w:rsidR="00815813" w:rsidRPr="00B00DFE" w:rsidRDefault="00815813" w:rsidP="0081581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188" w:type="dxa"/>
          </w:tcPr>
          <w:p w14:paraId="530C17F7" w14:textId="77777777" w:rsidR="00815813" w:rsidRPr="00152AC0" w:rsidRDefault="000E4616" w:rsidP="0081581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AGROFORESTRY AND ENVIRONMENTAL TECHNOLOGIES</w:t>
            </w:r>
          </w:p>
          <w:p w14:paraId="120035CD" w14:textId="340A470F" w:rsidR="00FD4CE6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Bachelor of Science in </w:t>
            </w:r>
            <w:proofErr w:type="spellStart"/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Agroenvironmental</w:t>
            </w:r>
            <w:proofErr w:type="spellEnd"/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Engineering</w:t>
            </w:r>
          </w:p>
          <w:p w14:paraId="2D1CAF7F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Bachelor of Science in Farming and Food Industries </w:t>
            </w:r>
          </w:p>
          <w:p w14:paraId="7F461B3D" w14:textId="0E9BBDA9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Food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Agricultural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Biotechnology</w:t>
            </w:r>
          </w:p>
          <w:p w14:paraId="3F8FE0A1" w14:textId="07C7A8FB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Agricultural Science and Engineering</w:t>
            </w:r>
          </w:p>
          <w:p w14:paraId="0DA968DE" w14:textId="77777777" w:rsidR="00FD4CE6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Bachelor of Science in Agricultural Science and </w:t>
            </w:r>
            <w:proofErr w:type="spellStart"/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Bioeconomics</w:t>
            </w:r>
            <w:proofErr w:type="spellEnd"/>
          </w:p>
          <w:p w14:paraId="3728C119" w14:textId="11AA5B96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Natural Environmental Engineering</w:t>
            </w:r>
          </w:p>
          <w:p w14:paraId="3184BB9E" w14:textId="4F883806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Environmental Engineering</w:t>
            </w:r>
          </w:p>
          <w:p w14:paraId="45520EDC" w14:textId="5A337F0F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Food Engineering Bachelor of Science in Forestry Engineering</w:t>
            </w:r>
          </w:p>
          <w:p w14:paraId="3E1EB86A" w14:textId="77777777" w:rsidR="007A142B" w:rsidRDefault="000E46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  <w:t>ARCHITECTURE, CIVIL ENGINEERING AND GEOMATIC TECHNOLOGIES</w:t>
            </w:r>
          </w:p>
          <w:p w14:paraId="3B958D74" w14:textId="77777777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 w:cs="Arial"/>
                <w:sz w:val="20"/>
                <w:szCs w:val="20"/>
                <w:lang w:val="en-US"/>
              </w:rPr>
              <w:t>Bachelor of Science in Foundations of Architecture</w:t>
            </w:r>
          </w:p>
          <w:p w14:paraId="56E4ADD0" w14:textId="497546C6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hAnsi="Calibri" w:cs="Arial"/>
                <w:sz w:val="20"/>
                <w:szCs w:val="20"/>
                <w:lang w:val="en-US"/>
              </w:rPr>
              <w:t>Bachelor of Science in Building Science</w:t>
            </w:r>
          </w:p>
          <w:p w14:paraId="1DECD6C3" w14:textId="3328F245" w:rsidR="007A142B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Civil and Spatial Engineering</w:t>
            </w:r>
          </w:p>
          <w:p w14:paraId="21F7B449" w14:textId="44E320D3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Civil Engineering</w:t>
            </w:r>
          </w:p>
          <w:p w14:paraId="36CC05E6" w14:textId="586F1DBC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Geomatics and Surveying Engineering</w:t>
            </w:r>
          </w:p>
          <w:p w14:paraId="4C0B16EE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Dual Bachelor of Science in Civil Engineering and Business Management and Administration</w:t>
            </w:r>
          </w:p>
          <w:p w14:paraId="607B8226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hAnsi="Calibri" w:cs="Arial"/>
                <w:sz w:val="20"/>
                <w:szCs w:val="20"/>
                <w:lang w:val="en-US"/>
              </w:rPr>
              <w:t>Dual Bachelor of Science in Building and Business Management and Administration</w:t>
            </w:r>
          </w:p>
          <w:p w14:paraId="7D3CD5E6" w14:textId="77777777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Geomatics</w:t>
            </w:r>
          </w:p>
          <w:p w14:paraId="21E6E08D" w14:textId="77777777" w:rsidR="007A142B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Geospatial Information Technologies Engineering</w:t>
            </w:r>
          </w:p>
          <w:p w14:paraId="31414EC6" w14:textId="77777777" w:rsidR="007A142B" w:rsidRDefault="007A14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  <w:p w14:paraId="3177DBB2" w14:textId="77777777" w:rsidR="007A142B" w:rsidRPr="00D81781" w:rsidRDefault="000E46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  <w:t>INDUSTRIAL TECHNOLOGIES</w:t>
            </w:r>
          </w:p>
          <w:p w14:paraId="5E34065E" w14:textId="39D4A265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Aerospace Engineering</w:t>
            </w:r>
          </w:p>
          <w:p w14:paraId="4D491E3F" w14:textId="749CE364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Chemical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Bachelor of Science in Electrical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lastRenderedPageBreak/>
              <w:t>Engineering</w:t>
            </w:r>
          </w:p>
          <w:p w14:paraId="4B36D37A" w14:textId="56E55A5C" w:rsidR="007A142B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Geological Engineering Bachelor of Science in Industrial Design and Product Development</w:t>
            </w:r>
          </w:p>
          <w:p w14:paraId="115BCE55" w14:textId="77777777" w:rsidR="007A142B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hyperlink r:id="rId102" w:history="1">
              <w:proofErr w:type="spellStart"/>
              <w:r w:rsidRPr="00D81781">
                <w:rPr>
                  <w:rFonts w:asciiTheme="majorHAnsi" w:hAnsiTheme="majorHAnsi" w:cs="Arial"/>
                  <w:sz w:val="20"/>
                  <w:szCs w:val="20"/>
                  <w:lang w:val="es-ES"/>
                </w:rPr>
                <w:t>Degree</w:t>
              </w:r>
              <w:proofErr w:type="spellEnd"/>
              <w:r w:rsidRPr="00D81781">
                <w:rPr>
                  <w:rFonts w:asciiTheme="majorHAnsi" w:hAnsiTheme="majorHAnsi" w:cs="Arial"/>
                  <w:sz w:val="20"/>
                  <w:szCs w:val="20"/>
                  <w:lang w:val="es-ES"/>
                </w:rPr>
                <w:t xml:space="preserve"> in Industrial </w:t>
              </w:r>
              <w:proofErr w:type="spellStart"/>
              <w:r w:rsidRPr="00D81781">
                <w:rPr>
                  <w:rFonts w:asciiTheme="majorHAnsi" w:hAnsiTheme="majorHAnsi" w:cs="Arial"/>
                  <w:sz w:val="20"/>
                  <w:szCs w:val="20"/>
                  <w:lang w:val="es-ES"/>
                </w:rPr>
                <w:t>Technology</w:t>
              </w:r>
              <w:proofErr w:type="spellEnd"/>
              <w:r w:rsidRPr="00D81781">
                <w:rPr>
                  <w:rFonts w:asciiTheme="majorHAnsi" w:hAnsiTheme="majorHAnsi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D81781">
                <w:rPr>
                  <w:rFonts w:asciiTheme="majorHAnsi" w:hAnsiTheme="majorHAnsi" w:cs="Arial"/>
                  <w:sz w:val="20"/>
                  <w:szCs w:val="20"/>
                  <w:lang w:val="es-ES"/>
                </w:rPr>
                <w:t>Engineering</w:t>
              </w:r>
              <w:proofErr w:type="spellEnd"/>
            </w:hyperlink>
          </w:p>
          <w:p w14:paraId="0A0752A6" w14:textId="37C85184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Organizational Engineering</w:t>
            </w:r>
          </w:p>
          <w:p w14:paraId="55FA4D85" w14:textId="1AEC037B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Marine Engineering</w:t>
            </w:r>
          </w:p>
          <w:p w14:paraId="7E7CCF63" w14:textId="6B4E46F2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Materials Engineering</w:t>
            </w:r>
          </w:p>
          <w:p w14:paraId="152D14A2" w14:textId="0BA5CF1A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Mechanical Engineering</w:t>
            </w:r>
          </w:p>
          <w:p w14:paraId="7A44F09C" w14:textId="17639848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Mining Technology Engineering Bachelor of Science in Naval Architecture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Energy Resources, Fuels and Explosives Engineering</w:t>
            </w:r>
          </w:p>
          <w:p w14:paraId="41CF8F00" w14:textId="62D5BE52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Industrial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</w:p>
          <w:p w14:paraId="52ADD66E" w14:textId="77777777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Energy Engineering</w:t>
            </w:r>
          </w:p>
          <w:p w14:paraId="72081539" w14:textId="77777777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Industrial Electronics and Automation Engineering</w:t>
            </w:r>
          </w:p>
          <w:p w14:paraId="3B230EB0" w14:textId="77777777" w:rsidR="007A142B" w:rsidRPr="00D81781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Dual Bachelor of Science in Industrial Design and Product Development and Mechanical Engineering</w:t>
            </w:r>
          </w:p>
          <w:p w14:paraId="4AF74DD4" w14:textId="77777777" w:rsidR="007A142B" w:rsidRDefault="000E461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Dual Bachelor of Science in Electrical Engineering and Industrial Electronics and Automation Engineering</w:t>
            </w:r>
          </w:p>
          <w:p w14:paraId="0C719A55" w14:textId="77777777" w:rsidR="007A142B" w:rsidRDefault="007A142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14:paraId="7D3A59F6" w14:textId="77777777" w:rsidR="007A142B" w:rsidRDefault="000E46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INFORMATION AND COMMUNICATIONS TECHNOLOGIES</w:t>
            </w:r>
          </w:p>
          <w:p w14:paraId="2D5FA1B8" w14:textId="055AAF4A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Audiovisual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Biomedical Engineering</w:t>
            </w:r>
          </w:p>
          <w:p w14:paraId="519FD272" w14:textId="30D676FD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Engineering in Computer Engineering Bachelor of Science in Informatics Engineering</w:t>
            </w:r>
          </w:p>
          <w:p w14:paraId="7B593222" w14:textId="2E9F83C7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Electronic Communications Engineering</w:t>
            </w:r>
          </w:p>
          <w:p w14:paraId="27E53093" w14:textId="388F4827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Information Systems</w:t>
            </w:r>
          </w:p>
          <w:p w14:paraId="1E853260" w14:textId="6BCFD85B" w:rsidR="007A142B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Mathematics and Computing</w:t>
            </w:r>
          </w:p>
          <w:p w14:paraId="136BB19A" w14:textId="52A5292D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Software Engineering</w:t>
            </w:r>
            <w:r w:rsidRPr="00D81781">
              <w:rPr>
                <w:sz w:val="20"/>
                <w:szCs w:val="20"/>
                <w:lang w:val="en-US"/>
              </w:rPr>
              <w:t xml:space="preserve"> </w:t>
            </w: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Telecommunications Systems Engineering</w:t>
            </w:r>
          </w:p>
          <w:p w14:paraId="25892E59" w14:textId="25299637" w:rsidR="007A142B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Telecommunications Technologies and Services</w:t>
            </w:r>
          </w:p>
          <w:p w14:paraId="66486FD7" w14:textId="5B826F0B" w:rsidR="007A142B" w:rsidRPr="00D81781" w:rsidRDefault="000E461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Telematics Engineering</w:t>
            </w:r>
          </w:p>
          <w:p w14:paraId="03F767DF" w14:textId="35EAD143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hAnsi="Calibri" w:cs="Arial"/>
                <w:sz w:val="20"/>
                <w:szCs w:val="20"/>
                <w:lang w:val="en-US"/>
              </w:rPr>
              <w:t>Dual Bachelor of Science in Computing and Business Administration and Management</w:t>
            </w:r>
          </w:p>
          <w:p w14:paraId="4558848B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 of Science in Information Society Technologies</w:t>
            </w:r>
          </w:p>
          <w:p w14:paraId="6FE19A9D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Dual Bachelor of Science in Computer Engineering and Information Society Technologies</w:t>
            </w:r>
          </w:p>
          <w:p w14:paraId="3CF57C3C" w14:textId="77777777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Dual Bachelor of Science in Software Engineering and Information Society Technologies</w:t>
            </w:r>
          </w:p>
          <w:p w14:paraId="4D993244" w14:textId="77777777" w:rsidR="007A142B" w:rsidRPr="00D81781" w:rsidRDefault="007A14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  <w:p w14:paraId="092A33CC" w14:textId="77777777" w:rsidR="007A142B" w:rsidRPr="00D81781" w:rsidRDefault="000E46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  <w:t>SPORTS</w:t>
            </w:r>
          </w:p>
          <w:p w14:paraId="3311CB76" w14:textId="0C6AD022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Bachelor</w:t>
            </w:r>
            <w:r w:rsidRPr="00D81781">
              <w:rPr>
                <w:rFonts w:ascii="Calibri" w:hAnsi="Calibri" w:cs="Arial"/>
                <w:sz w:val="20"/>
                <w:szCs w:val="20"/>
                <w:lang w:val="en-US"/>
              </w:rPr>
              <w:t xml:space="preserve"> of Science in Sport</w:t>
            </w:r>
          </w:p>
          <w:p w14:paraId="4CB74A1A" w14:textId="77777777" w:rsidR="007A142B" w:rsidRPr="00D81781" w:rsidRDefault="007A142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  <w:p w14:paraId="2EA2B84A" w14:textId="77777777" w:rsidR="007A142B" w:rsidRPr="00D81781" w:rsidRDefault="000E46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  <w:t>DESIGN AND FASHION</w:t>
            </w:r>
          </w:p>
          <w:p w14:paraId="3384B77D" w14:textId="78BF6531" w:rsidR="00FD4CE6" w:rsidRPr="00D81781" w:rsidRDefault="000E4616" w:rsidP="00D81781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  <w:r w:rsidRPr="00D81781">
              <w:rPr>
                <w:rFonts w:ascii="Calibri" w:hAnsi="Calibri" w:cs="Arial"/>
                <w:sz w:val="20"/>
                <w:szCs w:val="20"/>
                <w:lang w:val="en-US"/>
              </w:rPr>
              <w:t>Bachelor of Arts in Fashion Design</w:t>
            </w:r>
          </w:p>
          <w:p w14:paraId="058010A1" w14:textId="77777777" w:rsidR="00274C14" w:rsidRPr="00D81781" w:rsidRDefault="00274C14" w:rsidP="00274C1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D8F87CA" w14:textId="77777777" w:rsidR="00F874D2" w:rsidRPr="00D81781" w:rsidRDefault="00F874D2">
      <w:pPr>
        <w:rPr>
          <w:rFonts w:asciiTheme="majorHAnsi" w:hAnsiTheme="majorHAnsi"/>
          <w:sz w:val="20"/>
          <w:szCs w:val="20"/>
          <w:lang w:val="en-US"/>
        </w:rPr>
      </w:pPr>
    </w:p>
    <w:sectPr w:rsidR="00F874D2" w:rsidRPr="00D81781" w:rsidSect="00B00DFE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0" w:h="16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07A1" w14:textId="77777777" w:rsidR="00F034D7" w:rsidRDefault="00F034D7" w:rsidP="004824E3">
      <w:r>
        <w:separator/>
      </w:r>
    </w:p>
  </w:endnote>
  <w:endnote w:type="continuationSeparator" w:id="0">
    <w:p w14:paraId="7F5A6748" w14:textId="77777777" w:rsidR="00F034D7" w:rsidRDefault="00F034D7" w:rsidP="0048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719A" w14:textId="77777777" w:rsidR="002D1436" w:rsidRDefault="002D14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EB27" w14:textId="77777777" w:rsidR="002D1436" w:rsidRDefault="002D14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4E10" w14:textId="77777777" w:rsidR="002D1436" w:rsidRDefault="002D14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9319B" w14:textId="77777777" w:rsidR="00F034D7" w:rsidRDefault="00F034D7" w:rsidP="004824E3">
      <w:r>
        <w:separator/>
      </w:r>
    </w:p>
  </w:footnote>
  <w:footnote w:type="continuationSeparator" w:id="0">
    <w:p w14:paraId="34C35C78" w14:textId="77777777" w:rsidR="00F034D7" w:rsidRDefault="00F034D7" w:rsidP="0048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590E" w14:textId="77777777" w:rsidR="007D0D6E" w:rsidRDefault="00F034D7">
    <w:pPr>
      <w:pStyle w:val="Encabezado"/>
    </w:pPr>
    <w:sdt>
      <w:sdtPr>
        <w:id w:val="171999623"/>
        <w:placeholder>
          <w:docPart w:val="2DBD95233A42F142B4DABCA8FA1EDED8"/>
        </w:placeholder>
        <w:temporary/>
        <w:showingPlcHdr/>
      </w:sdtPr>
      <w:sdtEndPr/>
      <w:sdtContent>
        <w:r w:rsidR="007D0D6E">
          <w:rPr>
            <w:lang w:val="es-ES"/>
          </w:rPr>
          <w:t>[Escriba texto]</w:t>
        </w:r>
      </w:sdtContent>
    </w:sdt>
    <w:r w:rsidR="007D0D6E">
      <w:ptab w:relativeTo="margin" w:alignment="center" w:leader="none"/>
    </w:r>
    <w:sdt>
      <w:sdtPr>
        <w:id w:val="171999624"/>
        <w:placeholder>
          <w:docPart w:val="4EC8A3A225C0FF4BB96952E282618C29"/>
        </w:placeholder>
        <w:temporary/>
        <w:showingPlcHdr/>
      </w:sdtPr>
      <w:sdtEndPr/>
      <w:sdtContent>
        <w:r w:rsidR="007D0D6E">
          <w:rPr>
            <w:lang w:val="es-ES"/>
          </w:rPr>
          <w:t>[Escriba texto]</w:t>
        </w:r>
      </w:sdtContent>
    </w:sdt>
    <w:r w:rsidR="007D0D6E">
      <w:ptab w:relativeTo="margin" w:alignment="right" w:leader="none"/>
    </w:r>
    <w:sdt>
      <w:sdtPr>
        <w:id w:val="171999625"/>
        <w:placeholder>
          <w:docPart w:val="1E30533EBF92114287162CD8E9FB2A29"/>
        </w:placeholder>
        <w:temporary/>
        <w:showingPlcHdr/>
      </w:sdtPr>
      <w:sdtEndPr/>
      <w:sdtContent>
        <w:r w:rsidR="007D0D6E">
          <w:rPr>
            <w:lang w:val="es-ES"/>
          </w:rPr>
          <w:t>[Escriba texto]</w:t>
        </w:r>
      </w:sdtContent>
    </w:sdt>
  </w:p>
  <w:p w14:paraId="6ED53351" w14:textId="77777777" w:rsidR="007D0D6E" w:rsidRDefault="007D0D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3F1A" w14:textId="77777777" w:rsidR="007D0D6E" w:rsidRPr="00D81781" w:rsidRDefault="007D0D6E" w:rsidP="007D0E75">
    <w:pPr>
      <w:pStyle w:val="Encabezado"/>
      <w:jc w:val="center"/>
      <w:rPr>
        <w:rFonts w:asciiTheme="majorHAnsi" w:hAnsiTheme="majorHAnsi"/>
        <w:sz w:val="28"/>
        <w:szCs w:val="28"/>
        <w:lang w:val="en-US"/>
      </w:rPr>
    </w:pPr>
    <w:r w:rsidRPr="00D81781">
      <w:rPr>
        <w:rFonts w:asciiTheme="majorHAnsi" w:hAnsiTheme="majorHAnsi"/>
        <w:noProof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 wp14:anchorId="13F7740B" wp14:editId="172B7F59">
          <wp:simplePos x="0" y="0"/>
          <wp:positionH relativeFrom="column">
            <wp:posOffset>-658495</wp:posOffset>
          </wp:positionH>
          <wp:positionV relativeFrom="paragraph">
            <wp:posOffset>-233680</wp:posOffset>
          </wp:positionV>
          <wp:extent cx="1118235" cy="798830"/>
          <wp:effectExtent l="19050" t="0" r="0" b="0"/>
          <wp:wrapTight wrapText="bothSides">
            <wp:wrapPolygon edited="0">
              <wp:start x="8095" y="0"/>
              <wp:lineTo x="6624" y="1545"/>
              <wp:lineTo x="4784" y="6181"/>
              <wp:lineTo x="4784" y="8242"/>
              <wp:lineTo x="-368" y="16483"/>
              <wp:lineTo x="0" y="21119"/>
              <wp:lineTo x="20606" y="21119"/>
              <wp:lineTo x="20606" y="16998"/>
              <wp:lineTo x="20974" y="16483"/>
              <wp:lineTo x="17663" y="10817"/>
              <wp:lineTo x="16191" y="7211"/>
              <wp:lineTo x="14719" y="2576"/>
              <wp:lineTo x="12879" y="0"/>
              <wp:lineTo x="8095" y="0"/>
            </wp:wrapPolygon>
          </wp:wrapTight>
          <wp:docPr id="1" name="Imagen 1" descr="Macintosh HD:Users:gonzaloortega:Documents:1_MSC_MASTER CITY SCIENCES:CAMPUS OF THE FUTURE PROJECT:CAMPUS OF THE FUTURE_MATERIAL:PICTURES_TONGJI:1_LOGO U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onzaloortega:Documents:1_MSC_MASTER CITY SCIENCES:CAMPUS OF THE FUTURE PROJECT:CAMPUS OF THE FUTURE_MATERIAL:PICTURES_TONGJI:1_LOGO U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D81781">
      <w:rPr>
        <w:rFonts w:asciiTheme="majorHAnsi" w:hAnsiTheme="majorHAnsi"/>
        <w:sz w:val="28"/>
        <w:szCs w:val="28"/>
        <w:lang w:val="en-US"/>
      </w:rPr>
      <w:t>UPM Fact Sheet for Incoming International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2E6F" w14:textId="77777777" w:rsidR="002D1436" w:rsidRDefault="002D14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4140D"/>
    <w:multiLevelType w:val="hybridMultilevel"/>
    <w:tmpl w:val="D2E8A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0E44"/>
    <w:multiLevelType w:val="hybridMultilevel"/>
    <w:tmpl w:val="E2EAC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173A"/>
    <w:multiLevelType w:val="hybridMultilevel"/>
    <w:tmpl w:val="8E548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7945"/>
    <w:multiLevelType w:val="hybridMultilevel"/>
    <w:tmpl w:val="3C4A7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393A19"/>
    <w:multiLevelType w:val="hybridMultilevel"/>
    <w:tmpl w:val="2506A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F52DF2"/>
    <w:multiLevelType w:val="multilevel"/>
    <w:tmpl w:val="CD5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B1C93"/>
    <w:multiLevelType w:val="hybridMultilevel"/>
    <w:tmpl w:val="D054E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42BA3"/>
    <w:multiLevelType w:val="hybridMultilevel"/>
    <w:tmpl w:val="A1CA5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39D6"/>
    <w:multiLevelType w:val="hybridMultilevel"/>
    <w:tmpl w:val="02363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35ED7"/>
    <w:multiLevelType w:val="hybridMultilevel"/>
    <w:tmpl w:val="2CF874A6"/>
    <w:lvl w:ilvl="0" w:tplc="0C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756F0454"/>
    <w:multiLevelType w:val="hybridMultilevel"/>
    <w:tmpl w:val="8BDC0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9071C"/>
    <w:multiLevelType w:val="hybridMultilevel"/>
    <w:tmpl w:val="CDAE1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5B"/>
    <w:rsid w:val="00005E55"/>
    <w:rsid w:val="00032050"/>
    <w:rsid w:val="00035B79"/>
    <w:rsid w:val="00043865"/>
    <w:rsid w:val="00055497"/>
    <w:rsid w:val="000E4616"/>
    <w:rsid w:val="000F4EB6"/>
    <w:rsid w:val="00114966"/>
    <w:rsid w:val="00131DF4"/>
    <w:rsid w:val="001521DF"/>
    <w:rsid w:val="00152777"/>
    <w:rsid w:val="00152AC0"/>
    <w:rsid w:val="001653C1"/>
    <w:rsid w:val="00172F7A"/>
    <w:rsid w:val="001A65BD"/>
    <w:rsid w:val="001E0061"/>
    <w:rsid w:val="0023080C"/>
    <w:rsid w:val="00230E91"/>
    <w:rsid w:val="00255DB6"/>
    <w:rsid w:val="00262B61"/>
    <w:rsid w:val="00274C14"/>
    <w:rsid w:val="0029185B"/>
    <w:rsid w:val="002A75CD"/>
    <w:rsid w:val="002B47E9"/>
    <w:rsid w:val="002C6595"/>
    <w:rsid w:val="002D1436"/>
    <w:rsid w:val="002D1BB7"/>
    <w:rsid w:val="002E3AE6"/>
    <w:rsid w:val="002E5ADB"/>
    <w:rsid w:val="00323920"/>
    <w:rsid w:val="00327079"/>
    <w:rsid w:val="00357A33"/>
    <w:rsid w:val="003763B1"/>
    <w:rsid w:val="003B6623"/>
    <w:rsid w:val="003D3E65"/>
    <w:rsid w:val="003F53CB"/>
    <w:rsid w:val="004420FC"/>
    <w:rsid w:val="004824E3"/>
    <w:rsid w:val="004B6288"/>
    <w:rsid w:val="0051391F"/>
    <w:rsid w:val="00522F33"/>
    <w:rsid w:val="00553CBD"/>
    <w:rsid w:val="00574271"/>
    <w:rsid w:val="0057458C"/>
    <w:rsid w:val="00575BD6"/>
    <w:rsid w:val="00583444"/>
    <w:rsid w:val="005B4C4F"/>
    <w:rsid w:val="00633EB9"/>
    <w:rsid w:val="00634B3D"/>
    <w:rsid w:val="00683ADF"/>
    <w:rsid w:val="00697642"/>
    <w:rsid w:val="006B6F03"/>
    <w:rsid w:val="006D31C7"/>
    <w:rsid w:val="00704452"/>
    <w:rsid w:val="00732379"/>
    <w:rsid w:val="007346A7"/>
    <w:rsid w:val="007801EA"/>
    <w:rsid w:val="007A142B"/>
    <w:rsid w:val="007D0D6E"/>
    <w:rsid w:val="007D0E75"/>
    <w:rsid w:val="00806FE9"/>
    <w:rsid w:val="00815813"/>
    <w:rsid w:val="00823FF6"/>
    <w:rsid w:val="00843DDF"/>
    <w:rsid w:val="008A6944"/>
    <w:rsid w:val="00904EC5"/>
    <w:rsid w:val="00933AF7"/>
    <w:rsid w:val="0096200A"/>
    <w:rsid w:val="009853FA"/>
    <w:rsid w:val="009A3618"/>
    <w:rsid w:val="00A17C75"/>
    <w:rsid w:val="00A260AF"/>
    <w:rsid w:val="00A32BD9"/>
    <w:rsid w:val="00A62574"/>
    <w:rsid w:val="00A71140"/>
    <w:rsid w:val="00A76449"/>
    <w:rsid w:val="00AC4BA6"/>
    <w:rsid w:val="00B00DFE"/>
    <w:rsid w:val="00B15891"/>
    <w:rsid w:val="00B33FDF"/>
    <w:rsid w:val="00B9152F"/>
    <w:rsid w:val="00B96723"/>
    <w:rsid w:val="00C318D0"/>
    <w:rsid w:val="00C564EB"/>
    <w:rsid w:val="00C82DD5"/>
    <w:rsid w:val="00C919E3"/>
    <w:rsid w:val="00D257E7"/>
    <w:rsid w:val="00D3212B"/>
    <w:rsid w:val="00D667EB"/>
    <w:rsid w:val="00D81781"/>
    <w:rsid w:val="00D864E1"/>
    <w:rsid w:val="00DD78E0"/>
    <w:rsid w:val="00E27F02"/>
    <w:rsid w:val="00E4095E"/>
    <w:rsid w:val="00E47E02"/>
    <w:rsid w:val="00E56D1F"/>
    <w:rsid w:val="00E62FD9"/>
    <w:rsid w:val="00E7673B"/>
    <w:rsid w:val="00EE53C4"/>
    <w:rsid w:val="00F034D7"/>
    <w:rsid w:val="00F100EA"/>
    <w:rsid w:val="00F13AC4"/>
    <w:rsid w:val="00F256D8"/>
    <w:rsid w:val="00F5307A"/>
    <w:rsid w:val="00F70FCD"/>
    <w:rsid w:val="00F84429"/>
    <w:rsid w:val="00F874D2"/>
    <w:rsid w:val="00FB46DF"/>
    <w:rsid w:val="00FC38B9"/>
    <w:rsid w:val="00FD4CE6"/>
    <w:rsid w:val="00FF1FAD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C3BD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5AD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ADB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2E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24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4E3"/>
  </w:style>
  <w:style w:type="paragraph" w:styleId="Piedepgina">
    <w:name w:val="footer"/>
    <w:basedOn w:val="Normal"/>
    <w:link w:val="PiedepginaCar"/>
    <w:uiPriority w:val="99"/>
    <w:unhideWhenUsed/>
    <w:rsid w:val="004824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4E3"/>
  </w:style>
  <w:style w:type="character" w:styleId="Hipervnculo">
    <w:name w:val="Hyperlink"/>
    <w:basedOn w:val="Fuentedeprrafopredeter"/>
    <w:uiPriority w:val="99"/>
    <w:unhideWhenUsed/>
    <w:rsid w:val="007323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672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47E0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64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64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64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4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4E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27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57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e.upm.es/im/ChineseStudents.html" TargetMode="External"/><Relationship Id="rId21" Type="http://schemas.openxmlformats.org/officeDocument/2006/relationships/hyperlink" Target="http://WWW.UNIPLACES.COM" TargetMode="External"/><Relationship Id="rId42" Type="http://schemas.openxmlformats.org/officeDocument/2006/relationships/hyperlink" Target="http://www.cei.upm.es" TargetMode="External"/><Relationship Id="rId47" Type="http://schemas.openxmlformats.org/officeDocument/2006/relationships/hyperlink" Target="http://grc.euitt.upm.es" TargetMode="External"/><Relationship Id="rId63" Type="http://schemas.openxmlformats.org/officeDocument/2006/relationships/hyperlink" Target="http://www.upm.es/Estudiantes/Estudios_Titulaciones/Estudios_Master/Programas?id=3.16&amp;fmt=detail" TargetMode="External"/><Relationship Id="rId68" Type="http://schemas.openxmlformats.org/officeDocument/2006/relationships/hyperlink" Target="http://www.upm.es/Estudiantes/Estudios_Titulaciones/Estudios_Master/Programas?id=4.4&amp;fmt=detail" TargetMode="External"/><Relationship Id="rId84" Type="http://schemas.openxmlformats.org/officeDocument/2006/relationships/hyperlink" Target="http://www.upm.es/Estudiantes/Estudios_Titulaciones/Estudios_Master/Programas?id=5.23&amp;fmt=detail" TargetMode="External"/><Relationship Id="rId89" Type="http://schemas.openxmlformats.org/officeDocument/2006/relationships/hyperlink" Target="http://www.upm.es/Estudiantes/Estudios_Titulaciones/Estudios_Master/Programas?id=6.7&amp;fmt=detail" TargetMode="External"/><Relationship Id="rId16" Type="http://schemas.openxmlformats.org/officeDocument/2006/relationships/hyperlink" Target="http://WWW.EASO.ES" TargetMode="External"/><Relationship Id="rId107" Type="http://schemas.openxmlformats.org/officeDocument/2006/relationships/header" Target="header3.xml"/><Relationship Id="rId11" Type="http://schemas.openxmlformats.org/officeDocument/2006/relationships/hyperlink" Target="http://www.upm.es/sfs/Rectorado/Vicerrectorado%20de%20Alumnos/Extension%20Universitaria/Intercambios:%20movilidad%20de%20estudiantes/Erasmus/2017_Coordinadores_en_los_Centros.pdf" TargetMode="External"/><Relationship Id="rId32" Type="http://schemas.openxmlformats.org/officeDocument/2006/relationships/hyperlink" Target="http://cajalbbp.cesvima.upm.es" TargetMode="External"/><Relationship Id="rId37" Type="http://schemas.openxmlformats.org/officeDocument/2006/relationships/hyperlink" Target="http://www.gdem.sec.upm.es/cn/csc.php" TargetMode="External"/><Relationship Id="rId53" Type="http://schemas.openxmlformats.org/officeDocument/2006/relationships/hyperlink" Target="http://www.gaps.ssr.upm.es/en/component/content/article/165" TargetMode="External"/><Relationship Id="rId58" Type="http://schemas.openxmlformats.org/officeDocument/2006/relationships/hyperlink" Target="http://www.dit.upm.es/rsti" TargetMode="External"/><Relationship Id="rId74" Type="http://schemas.openxmlformats.org/officeDocument/2006/relationships/hyperlink" Target="http://www.upm.es/Estudiantes/Estudios_Titulaciones/Estudios_Master/Programas?id=5.4&amp;fmt=detail" TargetMode="External"/><Relationship Id="rId79" Type="http://schemas.openxmlformats.org/officeDocument/2006/relationships/hyperlink" Target="http://www.upm.es/Estudiantes/Estudios_Titulaciones/Estudios_Master/Programas?id=5.7&amp;fmt=detail" TargetMode="External"/><Relationship Id="rId102" Type="http://schemas.openxmlformats.org/officeDocument/2006/relationships/hyperlink" Target="http://www.upm.es/vgn-ext-templating/v/index.jsp?vgnextoid=853d34bb81587210VgnVCM10000009c7648aRCR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upm.es/Estudiantes/Estudios_Titulaciones/Estudios_Master/Programas?id=6.5&amp;fmt=detail" TargetMode="External"/><Relationship Id="rId95" Type="http://schemas.openxmlformats.org/officeDocument/2006/relationships/hyperlink" Target="http://www.upm.es/Estudiantes/Estudios_Titulaciones/Estudios_Master/Programas?id=9.5&amp;fmt=detail" TargetMode="External"/><Relationship Id="rId22" Type="http://schemas.openxmlformats.org/officeDocument/2006/relationships/hyperlink" Target="https://www.idealista.com/" TargetMode="External"/><Relationship Id="rId27" Type="http://schemas.openxmlformats.org/officeDocument/2006/relationships/hyperlink" Target="https://sites.google.com/site/miobusinessintelligence" TargetMode="External"/><Relationship Id="rId43" Type="http://schemas.openxmlformats.org/officeDocument/2006/relationships/hyperlink" Target="http://www.gsi.dit.upm.es/" TargetMode="External"/><Relationship Id="rId48" Type="http://schemas.openxmlformats.org/officeDocument/2006/relationships/hyperlink" Target="http://www.din.upm.es/webeng/" TargetMode="External"/><Relationship Id="rId64" Type="http://schemas.openxmlformats.org/officeDocument/2006/relationships/hyperlink" Target="http://www.upm.es/Estudiantes/Estudios_Titulaciones/Estudios_Master/Programas?id=3.5&amp;fmt=detail" TargetMode="External"/><Relationship Id="rId69" Type="http://schemas.openxmlformats.org/officeDocument/2006/relationships/hyperlink" Target="http://www.upm.es/Estudiantes/Estudios_Titulaciones/Estudios_Master/Programas?id=4.2&amp;fmt=detail" TargetMode="External"/><Relationship Id="rId80" Type="http://schemas.openxmlformats.org/officeDocument/2006/relationships/hyperlink" Target="http://www.upm.es/Estudiantes/Estudios_Titulaciones/Estudios_Master/Programas?id=5.10&amp;fmt=detail" TargetMode="External"/><Relationship Id="rId85" Type="http://schemas.openxmlformats.org/officeDocument/2006/relationships/hyperlink" Target="http://www.upm.es/Estudiantes/Estudios_Titulaciones/Estudios_Master/Programas?id=5.22&amp;fmt=detail" TargetMode="External"/><Relationship Id="rId12" Type="http://schemas.openxmlformats.org/officeDocument/2006/relationships/hyperlink" Target="http://www.upm.es/internacional/Students/Incoming+Students" TargetMode="External"/><Relationship Id="rId17" Type="http://schemas.openxmlformats.org/officeDocument/2006/relationships/hyperlink" Target="https://www.eoi.es/es/colegios-mayores/guadalupe" TargetMode="External"/><Relationship Id="rId33" Type="http://schemas.openxmlformats.org/officeDocument/2006/relationships/hyperlink" Target="http://www.gti.ssr.upm.es/china" TargetMode="External"/><Relationship Id="rId38" Type="http://schemas.openxmlformats.org/officeDocument/2006/relationships/hyperlink" Target="http://software.imdea.org/%7Ecesar" TargetMode="External"/><Relationship Id="rId59" Type="http://schemas.openxmlformats.org/officeDocument/2006/relationships/hyperlink" Target="http://www.upm.es/Estudiantes/Estudios_Titulaciones/Estudios_Master/Programas" TargetMode="External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54" Type="http://schemas.openxmlformats.org/officeDocument/2006/relationships/hyperlink" Target="http://www.dit.upm.es/aalvarez/Web_GS35/index_gs35.html" TargetMode="External"/><Relationship Id="rId70" Type="http://schemas.openxmlformats.org/officeDocument/2006/relationships/hyperlink" Target="http://www.upm.es/Estudiantes/Estudios_Titulaciones/Estudios_Master/Programas?id=4.3&amp;fmt=detail" TargetMode="External"/><Relationship Id="rId75" Type="http://schemas.openxmlformats.org/officeDocument/2006/relationships/hyperlink" Target="http://www.upm.es/Estudiantes/Estudios_Titulaciones/Estudios_Master/Programas?id=5.16&amp;fmt=detail" TargetMode="External"/><Relationship Id="rId91" Type="http://schemas.openxmlformats.org/officeDocument/2006/relationships/hyperlink" Target="http://www.upm.es/Estudiantes/Estudios_Titulaciones/Estudios_Master/Programas?id=6.4&amp;fmt=detail" TargetMode="External"/><Relationship Id="rId96" Type="http://schemas.openxmlformats.org/officeDocument/2006/relationships/hyperlink" Target="http://www.upm.es/Estudiantes/Estudios_Titulaciones/Estudios_Master/Programas?id=9.6&amp;fmt=deta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esidenciagomezpardo.com/" TargetMode="External"/><Relationship Id="rId23" Type="http://schemas.openxmlformats.org/officeDocument/2006/relationships/hyperlink" Target="http://www.upm.es/Estudiantes/BecasAyudasPremios/AyudasAlumnosDobleTitulacion" TargetMode="External"/><Relationship Id="rId28" Type="http://schemas.openxmlformats.org/officeDocument/2006/relationships/hyperlink" Target="http://www1.caminos.upm.es/music1/?q=en" TargetMode="External"/><Relationship Id="rId36" Type="http://schemas.openxmlformats.org/officeDocument/2006/relationships/hyperlink" Target="http://www.grpss.ssr.upm.es/index.php/es/component/content/article/53" TargetMode="External"/><Relationship Id="rId49" Type="http://schemas.openxmlformats.org/officeDocument/2006/relationships/hyperlink" Target="http://www.tfo.upm.es/investigacion/lineas-de-investigacion/phonet.html" TargetMode="External"/><Relationship Id="rId57" Type="http://schemas.openxmlformats.org/officeDocument/2006/relationships/hyperlink" Target="http://ingstruct.mecanica.upm.es" TargetMode="External"/><Relationship Id="rId106" Type="http://schemas.openxmlformats.org/officeDocument/2006/relationships/footer" Target="footer2.xml"/><Relationship Id="rId10" Type="http://schemas.openxmlformats.org/officeDocument/2006/relationships/hyperlink" Target="http://www.upm.es/internacional/Students" TargetMode="External"/><Relationship Id="rId31" Type="http://schemas.openxmlformats.org/officeDocument/2006/relationships/hyperlink" Target="http://www.mecanica.upm.es/%7Egoico/research" TargetMode="External"/><Relationship Id="rId44" Type="http://schemas.openxmlformats.org/officeDocument/2006/relationships/hyperlink" Target="http://www.car.upm-csic.es/autopia" TargetMode="External"/><Relationship Id="rId52" Type="http://schemas.openxmlformats.org/officeDocument/2006/relationships/hyperlink" Target="http://gcc.ls.fi.upm.es/en/scholarships.html" TargetMode="External"/><Relationship Id="rId60" Type="http://schemas.openxmlformats.org/officeDocument/2006/relationships/hyperlink" Target="http://www.upm.es/Estudiantes/Estudios_Titulaciones/Estudios_Master/Programas?id=3.11&amp;fmt=detail" TargetMode="External"/><Relationship Id="rId65" Type="http://schemas.openxmlformats.org/officeDocument/2006/relationships/hyperlink" Target="http://www.upm.es/Estudiantes/Estudios_Titulaciones/Estudios_Master/Programas?id=3.5&amp;fmt=detail" TargetMode="External"/><Relationship Id="rId73" Type="http://schemas.openxmlformats.org/officeDocument/2006/relationships/hyperlink" Target="http://www.upm.es/Estudiantes/Estudios_Titulaciones/Estudios_Master/Programas?id=5.13&amp;fmt=detail" TargetMode="External"/><Relationship Id="rId78" Type="http://schemas.openxmlformats.org/officeDocument/2006/relationships/hyperlink" Target="http://www.upm.es/Estudiantes/Estudios_Titulaciones/Estudios_Master/Programas?id=5.20&amp;fmt=detail" TargetMode="External"/><Relationship Id="rId81" Type="http://schemas.openxmlformats.org/officeDocument/2006/relationships/hyperlink" Target="http://www.upm.es/Estudiantes/Estudios_Titulaciones/Estudios_Master/Programas?id=5.9&amp;fmt=detail" TargetMode="External"/><Relationship Id="rId86" Type="http://schemas.openxmlformats.org/officeDocument/2006/relationships/hyperlink" Target="http://www.upm.es/Estudiantes/Estudios_Titulaciones/Estudios_Master/Programas?id=5.23&amp;fmt=detail" TargetMode="External"/><Relationship Id="rId94" Type="http://schemas.openxmlformats.org/officeDocument/2006/relationships/hyperlink" Target="http://www.upm.es/Estudiantes/Estudios_Titulaciones/Estudios_Master/Programas?id=61.5&amp;fmt=detail" TargetMode="External"/><Relationship Id="rId99" Type="http://schemas.openxmlformats.org/officeDocument/2006/relationships/hyperlink" Target="http://www.upm.es/Estudiantes/Estudios_Titulaciones/Estudios_Master/Programas?id=9.15&amp;fmt=detail" TargetMode="External"/><Relationship Id="rId101" Type="http://schemas.openxmlformats.org/officeDocument/2006/relationships/hyperlink" Target="http://www.upm.es/internacional/Students/StudiesDegrees/OfficialUndergraduateDegr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m.es/internacional/UPM/Centres" TargetMode="External"/><Relationship Id="rId13" Type="http://schemas.openxmlformats.org/officeDocument/2006/relationships/hyperlink" Target="http://www.exteriores.gob.es/Embajadas/PEKIN/zh/Paginas/inicio.aspx" TargetMode="External"/><Relationship Id="rId18" Type="http://schemas.openxmlformats.org/officeDocument/2006/relationships/hyperlink" Target="https://www.eoi.es/es/colegios-mayores/africa" TargetMode="External"/><Relationship Id="rId39" Type="http://schemas.openxmlformats.org/officeDocument/2006/relationships/hyperlink" Target="http://www.dit.upm.es/aalvarez/Fluid-Mechanics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vision4uav.com" TargetMode="External"/><Relationship Id="rId50" Type="http://schemas.openxmlformats.org/officeDocument/2006/relationships/hyperlink" Target="http://bacterialgenomics.wordpress.com/" TargetMode="External"/><Relationship Id="rId55" Type="http://schemas.openxmlformats.org/officeDocument/2006/relationships/hyperlink" Target="http://www-gth.die.upm.es/the-group/general.html" TargetMode="External"/><Relationship Id="rId76" Type="http://schemas.openxmlformats.org/officeDocument/2006/relationships/hyperlink" Target="http://www.upm.es/Estudiantes/Estudios_Titulaciones/Estudios_Master/Programas?id=5.21&amp;fmt=detail" TargetMode="External"/><Relationship Id="rId97" Type="http://schemas.openxmlformats.org/officeDocument/2006/relationships/hyperlink" Target="http://www.upm.es/Estudiantes/Estudios_Titulaciones/Estudios_Master/Programas?id=9.18&amp;fmt=detail" TargetMode="External"/><Relationship Id="rId10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upm.es/Estudiantes/Estudios_Titulaciones/Estudios_Master/Programas?id=4.5&amp;fmt=detail" TargetMode="External"/><Relationship Id="rId92" Type="http://schemas.openxmlformats.org/officeDocument/2006/relationships/hyperlink" Target="http://www.upm.es/Estudiantes/Estudios_Titulaciones/Estudios_Master/Programas?id=6.8&amp;fmt=deta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mae.upm.es/numath" TargetMode="External"/><Relationship Id="rId24" Type="http://schemas.openxmlformats.org/officeDocument/2006/relationships/hyperlink" Target="http://www.upm.es/Estudiantes/e-EdU/PuntoInicio" TargetMode="External"/><Relationship Id="rId40" Type="http://schemas.openxmlformats.org/officeDocument/2006/relationships/hyperlink" Target="http://www.upmlaser.upm.es/index.php?option=com_content&amp;view=article&amp;id=55:lsp&amp;catid=34:investigaciongeneral&amp;Itemid=27&amp;lang=en" TargetMode="External"/><Relationship Id="rId45" Type="http://schemas.openxmlformats.org/officeDocument/2006/relationships/hyperlink" Target="http://www.dit.upm.es/aalvarez/M2i-for-the-web.pdf" TargetMode="External"/><Relationship Id="rId66" Type="http://schemas.openxmlformats.org/officeDocument/2006/relationships/hyperlink" Target="http://www.upm.es/Estudiantes/Estudios_Titulaciones/Estudios_Master/Programas?id=3.12&amp;fmt=detail" TargetMode="External"/><Relationship Id="rId87" Type="http://schemas.openxmlformats.org/officeDocument/2006/relationships/hyperlink" Target="http://www.upm.es/Estudiantes/Estudios_Titulaciones/Estudios_Master/Programas?id=5.24&amp;fmt=detail" TargetMode="External"/><Relationship Id="rId110" Type="http://schemas.openxmlformats.org/officeDocument/2006/relationships/glossaryDocument" Target="glossary/document.xml"/><Relationship Id="rId61" Type="http://schemas.openxmlformats.org/officeDocument/2006/relationships/hyperlink" Target="http://www.upm.es/Estudiantes/Estudios_Titulaciones/Estudios_Master/Programas?id=3.4&amp;fmt=detail" TargetMode="External"/><Relationship Id="rId82" Type="http://schemas.openxmlformats.org/officeDocument/2006/relationships/hyperlink" Target="http://www.upm.es/Estudiantes/Estudios_Titulaciones/Estudios_Master/Programas?id=5.11&amp;fmt=detail" TargetMode="External"/><Relationship Id="rId19" Type="http://schemas.openxmlformats.org/officeDocument/2006/relationships/hyperlink" Target="http://WWW.ALUNI.NET" TargetMode="External"/><Relationship Id="rId14" Type="http://schemas.openxmlformats.org/officeDocument/2006/relationships/hyperlink" Target="http://www.exteriores.gob.es/Consulados/PEKIN/en/InformacionParaExtranjeros/Pages/CGPekin/Spanish_Visa_Application_Center_Beijing.aspx" TargetMode="External"/><Relationship Id="rId30" Type="http://schemas.openxmlformats.org/officeDocument/2006/relationships/hyperlink" Target="http://cig.fi.upm.es" TargetMode="External"/><Relationship Id="rId35" Type="http://schemas.openxmlformats.org/officeDocument/2006/relationships/hyperlink" Target="http://www.gamhe.eu" TargetMode="External"/><Relationship Id="rId56" Type="http://schemas.openxmlformats.org/officeDocument/2006/relationships/hyperlink" Target="http://www.etsii.upm.es/dmeci/est/csc-perera.html" TargetMode="External"/><Relationship Id="rId77" Type="http://schemas.openxmlformats.org/officeDocument/2006/relationships/hyperlink" Target="http://www.upm.es/Estudiantes/Estudios_Titulaciones/Estudios_Master/Programas?id=5.6&amp;fmt=detail" TargetMode="External"/><Relationship Id="rId100" Type="http://schemas.openxmlformats.org/officeDocument/2006/relationships/hyperlink" Target="http://www.upm.es/Estudiantes/Estudios_Titulaciones/Estudios_Master/Programas?id=9.7&amp;fmt=detail" TargetMode="External"/><Relationship Id="rId105" Type="http://schemas.openxmlformats.org/officeDocument/2006/relationships/footer" Target="footer1.xml"/><Relationship Id="rId8" Type="http://schemas.openxmlformats.org/officeDocument/2006/relationships/hyperlink" Target="http://www.upm.es/internacional/UPM/Historical+Summary" TargetMode="External"/><Relationship Id="rId51" Type="http://schemas.openxmlformats.org/officeDocument/2006/relationships/hyperlink" Target="http://www.gdc.tat.upm.es/ChinesePhD.htm" TargetMode="External"/><Relationship Id="rId72" Type="http://schemas.openxmlformats.org/officeDocument/2006/relationships/hyperlink" Target="http://www.upm.es/Estudiantes/Estudios_Titulaciones/Estudios_Master/Programas?id=4.6&amp;fmt=detail" TargetMode="External"/><Relationship Id="rId93" Type="http://schemas.openxmlformats.org/officeDocument/2006/relationships/hyperlink" Target="http://www.upm.es/Estudiantes/Estudios_Titulaciones/Estudios_Master/Programas?id=8.2&amp;fmt=detail" TargetMode="External"/><Relationship Id="rId98" Type="http://schemas.openxmlformats.org/officeDocument/2006/relationships/hyperlink" Target="http://www.upm.es/Estudiantes/Estudios_Titulaciones/Estudios_Master/Programas?id=9.8&amp;fmt=detail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upm.es/internacional/Students/UniversityLibrary/Information+resources" TargetMode="External"/><Relationship Id="rId46" Type="http://schemas.openxmlformats.org/officeDocument/2006/relationships/hyperlink" Target="http://web.fmetsia.upm.es/denlia" TargetMode="External"/><Relationship Id="rId67" Type="http://schemas.openxmlformats.org/officeDocument/2006/relationships/hyperlink" Target="http://www.upm.es/Estudiantes/Estudios_Titulaciones/Estudios_Master/Programas?id=3.13&amp;fmt=detail" TargetMode="External"/><Relationship Id="rId20" Type="http://schemas.openxmlformats.org/officeDocument/2006/relationships/hyperlink" Target="http://WWW.SPOTAHOME.COM" TargetMode="External"/><Relationship Id="rId41" Type="http://schemas.openxmlformats.org/officeDocument/2006/relationships/hyperlink" Target="http://www.materials.imdea.org" TargetMode="External"/><Relationship Id="rId62" Type="http://schemas.openxmlformats.org/officeDocument/2006/relationships/hyperlink" Target="http://www.upm.es/Estudiantes/Estudios_Titulaciones/Estudios_Master/Programas?id=3.9&amp;fmt=detail" TargetMode="External"/><Relationship Id="rId83" Type="http://schemas.openxmlformats.org/officeDocument/2006/relationships/hyperlink" Target="http://www.upm.es/Estudiantes/Estudios_Titulaciones/Estudios_Master/Programas?id=5.19&amp;fmt=detail" TargetMode="External"/><Relationship Id="rId88" Type="http://schemas.openxmlformats.org/officeDocument/2006/relationships/hyperlink" Target="http://www.upm.es/Estudiantes/Estudios_Titulaciones/Estudios_Master/Programas?id=6.3&amp;fmt=detail" TargetMode="External"/><Relationship Id="rId11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BD95233A42F142B4DABCA8FA1E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3A29-9BDD-7542-B97C-D3C8F1C826B5}"/>
      </w:docPartPr>
      <w:docPartBody>
        <w:p w:rsidR="00C83676" w:rsidRDefault="00C83676" w:rsidP="00C83676">
          <w:pPr>
            <w:pStyle w:val="2DBD95233A42F142B4DABCA8FA1EDED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4EC8A3A225C0FF4BB96952E2826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B390-23F3-804E-8F8A-80107B6B7FBC}"/>
      </w:docPartPr>
      <w:docPartBody>
        <w:p w:rsidR="00C83676" w:rsidRDefault="00C83676" w:rsidP="00C83676">
          <w:pPr>
            <w:pStyle w:val="4EC8A3A225C0FF4BB96952E282618C2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E30533EBF92114287162CD8E9FB2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F30E-C48A-F041-9274-F6F4847D23AA}"/>
      </w:docPartPr>
      <w:docPartBody>
        <w:p w:rsidR="00C83676" w:rsidRDefault="00C83676" w:rsidP="00C83676">
          <w:pPr>
            <w:pStyle w:val="1E30533EBF92114287162CD8E9FB2A29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676"/>
    <w:rsid w:val="000A54D3"/>
    <w:rsid w:val="00380E03"/>
    <w:rsid w:val="003F3B22"/>
    <w:rsid w:val="005B1CE5"/>
    <w:rsid w:val="006460D8"/>
    <w:rsid w:val="008E12E4"/>
    <w:rsid w:val="00C20C0F"/>
    <w:rsid w:val="00C83676"/>
    <w:rsid w:val="00EB73AC"/>
    <w:rsid w:val="00F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0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BD95233A42F142B4DABCA8FA1EDED8">
    <w:name w:val="2DBD95233A42F142B4DABCA8FA1EDED8"/>
    <w:rsid w:val="00C83676"/>
  </w:style>
  <w:style w:type="paragraph" w:customStyle="1" w:styleId="4EC8A3A225C0FF4BB96952E282618C29">
    <w:name w:val="4EC8A3A225C0FF4BB96952E282618C29"/>
    <w:rsid w:val="00C83676"/>
  </w:style>
  <w:style w:type="paragraph" w:customStyle="1" w:styleId="1E30533EBF92114287162CD8E9FB2A29">
    <w:name w:val="1E30533EBF92114287162CD8E9FB2A29"/>
    <w:rsid w:val="00C83676"/>
  </w:style>
  <w:style w:type="paragraph" w:customStyle="1" w:styleId="52BAEA3F3D168F4F889A4B1CF4E51680">
    <w:name w:val="52BAEA3F3D168F4F889A4B1CF4E51680"/>
    <w:rsid w:val="00C83676"/>
  </w:style>
  <w:style w:type="paragraph" w:customStyle="1" w:styleId="C25FBB3A503A194A8A89F19E00302563">
    <w:name w:val="C25FBB3A503A194A8A89F19E00302563"/>
    <w:rsid w:val="00C83676"/>
  </w:style>
  <w:style w:type="paragraph" w:customStyle="1" w:styleId="CD462BD42D02A34B9CB174E8B1D9414F">
    <w:name w:val="CD462BD42D02A34B9CB174E8B1D9414F"/>
    <w:rsid w:val="00C83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2BB52-27D5-1941-A1A1-01493507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3860</Words>
  <Characters>21232</Characters>
  <Application>Microsoft Office Word</Application>
  <DocSecurity>0</DocSecurity>
  <Lines>176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claudio.feijoo@upm.es</cp:lastModifiedBy>
  <cp:revision>3</cp:revision>
  <cp:lastPrinted>2016-11-07T08:05:00Z</cp:lastPrinted>
  <dcterms:created xsi:type="dcterms:W3CDTF">2018-10-26T14:58:00Z</dcterms:created>
  <dcterms:modified xsi:type="dcterms:W3CDTF">2018-10-26T15:00:00Z</dcterms:modified>
</cp:coreProperties>
</file>